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FEEA" w14:textId="109503DD" w:rsidR="00316313" w:rsidRPr="00A161F8" w:rsidRDefault="00316313" w:rsidP="009E3A80">
      <w:pPr>
        <w:rPr>
          <w:rFonts w:ascii="Calibri" w:hAnsi="Calibri" w:cs="Calibri"/>
          <w:b/>
          <w:szCs w:val="20"/>
          <w:lang w:val="nl-NL"/>
        </w:rPr>
      </w:pPr>
      <w:r w:rsidRPr="00A161F8">
        <w:rPr>
          <w:rFonts w:ascii="Calibri" w:hAnsi="Calibri" w:cs="Calibri"/>
          <w:b/>
          <w:szCs w:val="20"/>
          <w:lang w:val="nl-NL"/>
        </w:rPr>
        <w:t>Bestekteksten voor DALI</w:t>
      </w:r>
      <w:r w:rsidR="00D33174">
        <w:rPr>
          <w:rFonts w:ascii="Calibri" w:hAnsi="Calibri" w:cs="Calibri"/>
          <w:b/>
          <w:szCs w:val="20"/>
          <w:lang w:val="nl-NL"/>
        </w:rPr>
        <w:t>-</w:t>
      </w:r>
      <w:r w:rsidR="00771E6B" w:rsidRPr="00A161F8">
        <w:rPr>
          <w:rFonts w:ascii="Calibri" w:hAnsi="Calibri" w:cs="Calibri"/>
          <w:b/>
          <w:szCs w:val="20"/>
          <w:lang w:val="nl-NL"/>
        </w:rPr>
        <w:t>2</w:t>
      </w:r>
      <w:r w:rsidR="002352C4" w:rsidRPr="00A161F8">
        <w:rPr>
          <w:rFonts w:ascii="Calibri" w:hAnsi="Calibri" w:cs="Calibri"/>
          <w:b/>
          <w:szCs w:val="20"/>
          <w:lang w:val="nl-NL"/>
        </w:rPr>
        <w:t xml:space="preserve"> lichtmanagement-/</w:t>
      </w:r>
      <w:r w:rsidR="00DE421B" w:rsidRPr="00A161F8">
        <w:rPr>
          <w:rFonts w:ascii="Calibri" w:hAnsi="Calibri" w:cs="Calibri"/>
          <w:b/>
          <w:szCs w:val="20"/>
          <w:lang w:val="nl-NL"/>
        </w:rPr>
        <w:t>beheersystemen</w:t>
      </w:r>
    </w:p>
    <w:p w14:paraId="37F0107B" w14:textId="77777777" w:rsidR="00316313" w:rsidRPr="00A161F8" w:rsidRDefault="00316313" w:rsidP="009E3A80">
      <w:pPr>
        <w:rPr>
          <w:rFonts w:ascii="Calibri" w:hAnsi="Calibri" w:cs="Calibri"/>
          <w:b/>
          <w:szCs w:val="20"/>
          <w:lang w:val="nl-NL"/>
        </w:rPr>
      </w:pPr>
    </w:p>
    <w:p w14:paraId="0FB4FE60" w14:textId="77777777" w:rsidR="00316313" w:rsidRPr="00A161F8" w:rsidRDefault="00316313" w:rsidP="009E3A80">
      <w:pPr>
        <w:rPr>
          <w:rFonts w:ascii="Calibri" w:hAnsi="Calibri" w:cs="Calibri"/>
          <w:b/>
          <w:szCs w:val="20"/>
          <w:lang w:val="nl-NL"/>
        </w:rPr>
      </w:pPr>
    </w:p>
    <w:p w14:paraId="2D8F6B7D" w14:textId="77777777" w:rsidR="00316313" w:rsidRPr="00A161F8" w:rsidRDefault="00316313" w:rsidP="009E3A80">
      <w:pPr>
        <w:rPr>
          <w:rFonts w:ascii="Calibri" w:hAnsi="Calibri" w:cs="Calibri"/>
          <w:lang w:val="nl-NL" w:eastAsia="nl-NL"/>
        </w:rPr>
      </w:pPr>
      <w:r w:rsidRPr="00A161F8">
        <w:rPr>
          <w:rFonts w:ascii="Calibri" w:hAnsi="Calibri" w:cs="Calibri"/>
          <w:szCs w:val="20"/>
          <w:lang w:val="nl-NL"/>
        </w:rPr>
        <w:t xml:space="preserve">Toepassingsgebied: </w:t>
      </w:r>
      <w:r w:rsidR="002352C4" w:rsidRPr="00A161F8">
        <w:rPr>
          <w:rFonts w:ascii="Calibri" w:hAnsi="Calibri" w:cs="Calibri"/>
          <w:lang w:val="nl-NL" w:eastAsia="nl-NL"/>
        </w:rPr>
        <w:t>u</w:t>
      </w:r>
      <w:r w:rsidRPr="00A161F8">
        <w:rPr>
          <w:rFonts w:ascii="Calibri" w:hAnsi="Calibri" w:cs="Calibri"/>
          <w:lang w:val="nl-NL" w:eastAsia="nl-NL"/>
        </w:rPr>
        <w:t xml:space="preserve">tiliteit, </w:t>
      </w:r>
      <w:r w:rsidR="002352C4" w:rsidRPr="00A161F8">
        <w:rPr>
          <w:rFonts w:ascii="Calibri" w:hAnsi="Calibri" w:cs="Calibri"/>
          <w:lang w:val="nl-NL" w:eastAsia="nl-NL"/>
        </w:rPr>
        <w:t>k</w:t>
      </w:r>
      <w:r w:rsidRPr="00A161F8">
        <w:rPr>
          <w:rFonts w:ascii="Calibri" w:hAnsi="Calibri" w:cs="Calibri"/>
          <w:lang w:val="nl-NL" w:eastAsia="nl-NL"/>
        </w:rPr>
        <w:t>antoren</w:t>
      </w:r>
      <w:r w:rsidR="0054065D" w:rsidRPr="00A161F8">
        <w:rPr>
          <w:rFonts w:ascii="Calibri" w:hAnsi="Calibri" w:cs="Calibri"/>
          <w:lang w:val="nl-NL" w:eastAsia="nl-NL"/>
        </w:rPr>
        <w:t>,</w:t>
      </w:r>
      <w:r w:rsidR="002352C4" w:rsidRPr="00A161F8">
        <w:rPr>
          <w:rFonts w:ascii="Calibri" w:hAnsi="Calibri" w:cs="Calibri"/>
          <w:lang w:val="nl-NL" w:eastAsia="nl-NL"/>
        </w:rPr>
        <w:t xml:space="preserve"> s</w:t>
      </w:r>
      <w:r w:rsidRPr="00A161F8">
        <w:rPr>
          <w:rFonts w:ascii="Calibri" w:hAnsi="Calibri" w:cs="Calibri"/>
          <w:lang w:val="nl-NL" w:eastAsia="nl-NL"/>
        </w:rPr>
        <w:t xml:space="preserve">cholen, </w:t>
      </w:r>
      <w:r w:rsidR="002352C4" w:rsidRPr="00A161F8">
        <w:rPr>
          <w:rFonts w:ascii="Calibri" w:hAnsi="Calibri" w:cs="Calibri"/>
          <w:lang w:val="nl-NL" w:eastAsia="nl-NL"/>
        </w:rPr>
        <w:t>u</w:t>
      </w:r>
      <w:r w:rsidRPr="00A161F8">
        <w:rPr>
          <w:rFonts w:ascii="Calibri" w:hAnsi="Calibri" w:cs="Calibri"/>
          <w:lang w:val="nl-NL" w:eastAsia="nl-NL"/>
        </w:rPr>
        <w:t>niversiteiten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g</w:t>
      </w:r>
      <w:r w:rsidRPr="00A161F8">
        <w:rPr>
          <w:rFonts w:ascii="Calibri" w:hAnsi="Calibri" w:cs="Calibri"/>
          <w:lang w:val="nl-NL" w:eastAsia="nl-NL"/>
        </w:rPr>
        <w:t>ezondheidszorg, ziekenhuizen</w:t>
      </w:r>
      <w:r w:rsidR="0054065D" w:rsidRPr="00A161F8">
        <w:rPr>
          <w:rFonts w:ascii="Calibri" w:hAnsi="Calibri" w:cs="Calibri"/>
          <w:lang w:val="nl-NL" w:eastAsia="nl-NL"/>
        </w:rPr>
        <w:t>,</w:t>
      </w:r>
      <w:r w:rsidRPr="00A161F8">
        <w:rPr>
          <w:rFonts w:ascii="Calibri" w:hAnsi="Calibri" w:cs="Calibri"/>
          <w:lang w:val="nl-NL" w:eastAsia="nl-NL"/>
        </w:rPr>
        <w:t xml:space="preserve"> verzorgingstehuizen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s</w:t>
      </w:r>
      <w:r w:rsidRPr="00A161F8">
        <w:rPr>
          <w:rFonts w:ascii="Calibri" w:hAnsi="Calibri" w:cs="Calibri"/>
          <w:lang w:val="nl-NL" w:eastAsia="nl-NL"/>
        </w:rPr>
        <w:t>portcomplexen</w:t>
      </w:r>
      <w:r w:rsidR="0054065D" w:rsidRPr="00A161F8">
        <w:rPr>
          <w:rFonts w:ascii="Calibri" w:hAnsi="Calibri" w:cs="Calibri"/>
          <w:lang w:val="nl-NL" w:eastAsia="nl-NL"/>
        </w:rPr>
        <w:t>, sporthallen/centra,</w:t>
      </w:r>
      <w:r w:rsidRPr="00A161F8">
        <w:rPr>
          <w:rFonts w:ascii="Calibri" w:hAnsi="Calibri" w:cs="Calibri"/>
          <w:lang w:val="nl-NL" w:eastAsia="nl-NL"/>
        </w:rPr>
        <w:t xml:space="preserve"> </w:t>
      </w:r>
      <w:r w:rsidR="002352C4" w:rsidRPr="00A161F8">
        <w:rPr>
          <w:rFonts w:ascii="Calibri" w:hAnsi="Calibri" w:cs="Calibri"/>
          <w:lang w:val="nl-NL" w:eastAsia="nl-NL"/>
        </w:rPr>
        <w:t>b</w:t>
      </w:r>
      <w:r w:rsidRPr="00A161F8">
        <w:rPr>
          <w:rFonts w:ascii="Calibri" w:hAnsi="Calibri" w:cs="Calibri"/>
          <w:lang w:val="nl-NL" w:eastAsia="nl-NL"/>
        </w:rPr>
        <w:t>edrijfsgebouwen, magazijnen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h</w:t>
      </w:r>
      <w:r w:rsidRPr="00A161F8">
        <w:rPr>
          <w:rFonts w:ascii="Calibri" w:hAnsi="Calibri" w:cs="Calibri"/>
          <w:lang w:val="nl-NL" w:eastAsia="nl-NL"/>
        </w:rPr>
        <w:t>otels</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t</w:t>
      </w:r>
      <w:r w:rsidRPr="00A161F8">
        <w:rPr>
          <w:rFonts w:ascii="Calibri" w:hAnsi="Calibri" w:cs="Calibri"/>
          <w:lang w:val="nl-NL" w:eastAsia="nl-NL"/>
        </w:rPr>
        <w:t>heaters</w:t>
      </w:r>
      <w:r w:rsidR="0054065D" w:rsidRPr="00A161F8">
        <w:rPr>
          <w:rFonts w:ascii="Calibri" w:hAnsi="Calibri" w:cs="Calibri"/>
          <w:lang w:val="nl-NL" w:eastAsia="nl-NL"/>
        </w:rPr>
        <w:t xml:space="preserve">, </w:t>
      </w:r>
      <w:r w:rsidR="002352C4" w:rsidRPr="00A161F8">
        <w:rPr>
          <w:rFonts w:ascii="Calibri" w:hAnsi="Calibri" w:cs="Calibri"/>
          <w:lang w:val="nl-NL" w:eastAsia="nl-NL"/>
        </w:rPr>
        <w:t>conferentie</w:t>
      </w:r>
      <w:r w:rsidRPr="00A161F8">
        <w:rPr>
          <w:rFonts w:ascii="Calibri" w:hAnsi="Calibri" w:cs="Calibri"/>
          <w:lang w:val="nl-NL" w:eastAsia="nl-NL"/>
        </w:rPr>
        <w:t>centra</w:t>
      </w:r>
    </w:p>
    <w:p w14:paraId="721B603E" w14:textId="77777777" w:rsidR="00460939" w:rsidRPr="00A161F8" w:rsidRDefault="00460939" w:rsidP="009E3A80">
      <w:pPr>
        <w:rPr>
          <w:rFonts w:ascii="Calibri" w:hAnsi="Calibri" w:cs="Calibri"/>
          <w:lang w:val="nl-NL" w:eastAsia="nl-NL"/>
        </w:rPr>
      </w:pPr>
    </w:p>
    <w:p w14:paraId="1F480F74" w14:textId="77777777" w:rsidR="00460939" w:rsidRPr="00A161F8" w:rsidRDefault="00460939" w:rsidP="009E3A80">
      <w:pPr>
        <w:rPr>
          <w:rFonts w:ascii="Calibri" w:hAnsi="Calibri" w:cs="Calibri"/>
          <w:lang w:val="nl-NL" w:eastAsia="nl-NL"/>
        </w:rPr>
      </w:pPr>
    </w:p>
    <w:p w14:paraId="2A85A265" w14:textId="77777777" w:rsidR="00460939" w:rsidRPr="00A161F8" w:rsidRDefault="00460939" w:rsidP="009E3A80">
      <w:pPr>
        <w:rPr>
          <w:rFonts w:ascii="Calibri" w:hAnsi="Calibri" w:cs="Calibri"/>
          <w:lang w:val="nl-NL" w:eastAsia="nl-NL"/>
        </w:rPr>
      </w:pPr>
    </w:p>
    <w:p w14:paraId="63B3BA95" w14:textId="77777777" w:rsidR="00460939" w:rsidRPr="00A161F8" w:rsidRDefault="00460939" w:rsidP="009E3A80">
      <w:pPr>
        <w:rPr>
          <w:rFonts w:ascii="Calibri" w:hAnsi="Calibri" w:cs="Calibri"/>
          <w:lang w:val="nl-NL" w:eastAsia="nl-NL"/>
        </w:rPr>
      </w:pPr>
    </w:p>
    <w:p w14:paraId="0109C152" w14:textId="77777777" w:rsidR="00460939" w:rsidRPr="00A161F8" w:rsidRDefault="00460939" w:rsidP="009E3A80">
      <w:pPr>
        <w:rPr>
          <w:rFonts w:ascii="Calibri" w:hAnsi="Calibri" w:cs="Calibri"/>
          <w:lang w:val="nl-NL" w:eastAsia="nl-NL"/>
        </w:rPr>
      </w:pPr>
    </w:p>
    <w:p w14:paraId="6E4A1C6F" w14:textId="77777777" w:rsidR="00460939" w:rsidRPr="00A161F8" w:rsidRDefault="00460939" w:rsidP="009E3A80">
      <w:pPr>
        <w:rPr>
          <w:rFonts w:ascii="Calibri" w:hAnsi="Calibri" w:cs="Calibri"/>
          <w:lang w:val="nl-NL" w:eastAsia="nl-NL"/>
        </w:rPr>
      </w:pPr>
      <w:bookmarkStart w:id="0" w:name="_GoBack"/>
      <w:bookmarkEnd w:id="0"/>
    </w:p>
    <w:p w14:paraId="2C31D0A1" w14:textId="77777777" w:rsidR="00460939" w:rsidRPr="00A161F8" w:rsidRDefault="00460939" w:rsidP="009E3A80">
      <w:pPr>
        <w:rPr>
          <w:rFonts w:ascii="Calibri" w:hAnsi="Calibri" w:cs="Calibri"/>
          <w:lang w:val="nl-NL" w:eastAsia="nl-NL"/>
        </w:rPr>
      </w:pPr>
    </w:p>
    <w:p w14:paraId="0E1D6A90" w14:textId="77777777" w:rsidR="00460939" w:rsidRPr="00A161F8" w:rsidRDefault="00460939" w:rsidP="009E3A80">
      <w:pPr>
        <w:rPr>
          <w:rFonts w:ascii="Calibri" w:hAnsi="Calibri" w:cs="Calibri"/>
          <w:lang w:val="nl-NL" w:eastAsia="nl-NL"/>
        </w:rPr>
      </w:pPr>
    </w:p>
    <w:p w14:paraId="198DC106" w14:textId="77777777" w:rsidR="00460939" w:rsidRPr="00A161F8" w:rsidRDefault="00460939" w:rsidP="009E3A80">
      <w:pPr>
        <w:rPr>
          <w:rFonts w:ascii="Calibri" w:hAnsi="Calibri" w:cs="Calibri"/>
          <w:lang w:val="nl-NL" w:eastAsia="nl-NL"/>
        </w:rPr>
      </w:pPr>
    </w:p>
    <w:p w14:paraId="6E32CB2F" w14:textId="77777777" w:rsidR="00460939" w:rsidRPr="00A161F8" w:rsidRDefault="00460939" w:rsidP="009E3A80">
      <w:pPr>
        <w:rPr>
          <w:rFonts w:ascii="Calibri" w:hAnsi="Calibri" w:cs="Calibri"/>
          <w:lang w:val="nl-NL" w:eastAsia="nl-NL"/>
        </w:rPr>
      </w:pPr>
    </w:p>
    <w:p w14:paraId="2DA9B945" w14:textId="77777777" w:rsidR="00460939" w:rsidRPr="00A161F8" w:rsidRDefault="00460939" w:rsidP="009E3A80">
      <w:pPr>
        <w:rPr>
          <w:rFonts w:ascii="Calibri" w:hAnsi="Calibri" w:cs="Calibri"/>
          <w:lang w:val="nl-NL" w:eastAsia="nl-NL"/>
        </w:rPr>
      </w:pPr>
    </w:p>
    <w:p w14:paraId="633554D2" w14:textId="77777777" w:rsidR="00460939" w:rsidRPr="00A161F8" w:rsidRDefault="00460939" w:rsidP="009E3A80">
      <w:pPr>
        <w:rPr>
          <w:rFonts w:ascii="Calibri" w:hAnsi="Calibri" w:cs="Calibri"/>
          <w:lang w:val="nl-NL" w:eastAsia="nl-NL"/>
        </w:rPr>
      </w:pPr>
    </w:p>
    <w:p w14:paraId="1003E471" w14:textId="77777777" w:rsidR="00460939" w:rsidRPr="00A161F8" w:rsidRDefault="00F46709" w:rsidP="009E3A80">
      <w:pPr>
        <w:rPr>
          <w:rFonts w:ascii="Calibri" w:hAnsi="Calibri" w:cs="Calibri"/>
          <w:lang w:val="nl-NL" w:eastAsia="nl-NL"/>
        </w:rPr>
      </w:pPr>
      <w:r>
        <w:rPr>
          <w:noProof/>
          <w:lang w:val="nl-NL" w:eastAsia="nl-NL"/>
        </w:rPr>
        <w:drawing>
          <wp:anchor distT="0" distB="0" distL="114300" distR="114300" simplePos="0" relativeHeight="251659264" behindDoc="1" locked="0" layoutInCell="1" allowOverlap="1" wp14:anchorId="76A00A8E" wp14:editId="74C1D9FA">
            <wp:simplePos x="0" y="0"/>
            <wp:positionH relativeFrom="page">
              <wp:align>left</wp:align>
            </wp:positionH>
            <wp:positionV relativeFrom="paragraph">
              <wp:posOffset>274880</wp:posOffset>
            </wp:positionV>
            <wp:extent cx="7553325" cy="6804310"/>
            <wp:effectExtent l="0" t="0" r="0" b="0"/>
            <wp:wrapNone/>
            <wp:docPr id="255" name="Afbeelding 255"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sse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680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F88F7" w14:textId="77777777" w:rsidR="00460939" w:rsidRPr="00A161F8" w:rsidRDefault="00460939" w:rsidP="009E3A80">
      <w:pPr>
        <w:rPr>
          <w:rFonts w:ascii="Calibri" w:hAnsi="Calibri" w:cs="Calibri"/>
          <w:lang w:val="nl-NL" w:eastAsia="nl-NL"/>
        </w:rPr>
      </w:pPr>
    </w:p>
    <w:p w14:paraId="6C160AE6" w14:textId="77777777" w:rsidR="00460939" w:rsidRPr="00A161F8" w:rsidRDefault="00460939" w:rsidP="009E3A80">
      <w:pPr>
        <w:rPr>
          <w:rFonts w:ascii="Calibri" w:hAnsi="Calibri" w:cs="Calibri"/>
          <w:lang w:val="nl-NL" w:eastAsia="nl-NL"/>
        </w:rPr>
      </w:pPr>
    </w:p>
    <w:p w14:paraId="24AD08FA" w14:textId="77777777" w:rsidR="00460939" w:rsidRPr="00A161F8" w:rsidRDefault="00460939" w:rsidP="009E3A80">
      <w:pPr>
        <w:rPr>
          <w:rFonts w:ascii="Calibri" w:hAnsi="Calibri" w:cs="Calibri"/>
          <w:lang w:val="nl-NL" w:eastAsia="nl-NL"/>
        </w:rPr>
      </w:pPr>
    </w:p>
    <w:p w14:paraId="1D3E246E" w14:textId="77777777" w:rsidR="00460939" w:rsidRPr="00A161F8" w:rsidRDefault="00460939" w:rsidP="009E3A80">
      <w:pPr>
        <w:rPr>
          <w:rFonts w:ascii="Calibri" w:hAnsi="Calibri" w:cs="Calibri"/>
          <w:lang w:val="nl-NL" w:eastAsia="nl-NL"/>
        </w:rPr>
      </w:pPr>
    </w:p>
    <w:p w14:paraId="74085FFB" w14:textId="77777777" w:rsidR="00460939" w:rsidRPr="00A161F8" w:rsidRDefault="00460939" w:rsidP="009E3A80">
      <w:pPr>
        <w:rPr>
          <w:rFonts w:ascii="Calibri" w:hAnsi="Calibri" w:cs="Calibri"/>
          <w:lang w:val="nl-NL" w:eastAsia="nl-NL"/>
        </w:rPr>
      </w:pPr>
    </w:p>
    <w:p w14:paraId="00572017" w14:textId="77777777" w:rsidR="00460939" w:rsidRPr="00A161F8" w:rsidRDefault="00460939" w:rsidP="009E3A80">
      <w:pPr>
        <w:rPr>
          <w:rFonts w:ascii="Calibri" w:hAnsi="Calibri" w:cs="Calibri"/>
          <w:lang w:val="nl-NL" w:eastAsia="nl-NL"/>
        </w:rPr>
      </w:pPr>
    </w:p>
    <w:p w14:paraId="2976C83B" w14:textId="77777777" w:rsidR="00460939" w:rsidRPr="00A161F8" w:rsidRDefault="00460939" w:rsidP="009E3A80">
      <w:pPr>
        <w:rPr>
          <w:rFonts w:ascii="Calibri" w:hAnsi="Calibri" w:cs="Calibri"/>
          <w:lang w:val="nl-NL" w:eastAsia="nl-NL"/>
        </w:rPr>
      </w:pPr>
    </w:p>
    <w:p w14:paraId="4CEC49EA" w14:textId="77777777" w:rsidR="00460939" w:rsidRPr="00A161F8" w:rsidRDefault="00460939" w:rsidP="009E3A80">
      <w:pPr>
        <w:rPr>
          <w:rFonts w:ascii="Calibri" w:hAnsi="Calibri" w:cs="Calibri"/>
          <w:lang w:val="nl-NL" w:eastAsia="nl-NL"/>
        </w:rPr>
      </w:pPr>
    </w:p>
    <w:p w14:paraId="1FDC6D00" w14:textId="77777777" w:rsidR="00460939" w:rsidRPr="00A161F8" w:rsidRDefault="00460939" w:rsidP="009E3A80">
      <w:pPr>
        <w:rPr>
          <w:rFonts w:ascii="Calibri" w:hAnsi="Calibri" w:cs="Calibri"/>
          <w:lang w:val="nl-NL" w:eastAsia="nl-NL"/>
        </w:rPr>
      </w:pPr>
    </w:p>
    <w:p w14:paraId="664E6E6B" w14:textId="77777777" w:rsidR="00460939" w:rsidRPr="00A161F8" w:rsidRDefault="00460939" w:rsidP="009E3A80">
      <w:pPr>
        <w:rPr>
          <w:rFonts w:ascii="Calibri" w:hAnsi="Calibri" w:cs="Calibri"/>
          <w:lang w:val="nl-NL" w:eastAsia="nl-NL"/>
        </w:rPr>
      </w:pPr>
    </w:p>
    <w:p w14:paraId="69EEDB68" w14:textId="77777777" w:rsidR="00460939" w:rsidRPr="00A161F8" w:rsidRDefault="00460939" w:rsidP="009E3A80">
      <w:pPr>
        <w:rPr>
          <w:rFonts w:ascii="Calibri" w:hAnsi="Calibri" w:cs="Calibri"/>
          <w:lang w:val="nl-NL" w:eastAsia="nl-NL"/>
        </w:rPr>
      </w:pPr>
    </w:p>
    <w:p w14:paraId="0B640B23" w14:textId="77777777" w:rsidR="00460939" w:rsidRPr="00A161F8" w:rsidRDefault="00460939" w:rsidP="009E3A80">
      <w:pPr>
        <w:rPr>
          <w:rFonts w:ascii="Calibri" w:hAnsi="Calibri" w:cs="Calibri"/>
          <w:lang w:val="nl-NL" w:eastAsia="nl-NL"/>
        </w:rPr>
      </w:pPr>
    </w:p>
    <w:p w14:paraId="180BF5D7" w14:textId="77777777" w:rsidR="00460939" w:rsidRPr="00A161F8" w:rsidRDefault="00460939" w:rsidP="009E3A80">
      <w:pPr>
        <w:rPr>
          <w:rFonts w:ascii="Calibri" w:hAnsi="Calibri" w:cs="Calibri"/>
          <w:lang w:val="nl-NL" w:eastAsia="nl-NL"/>
        </w:rPr>
      </w:pPr>
    </w:p>
    <w:p w14:paraId="1DE2EE75" w14:textId="77777777" w:rsidR="00460939" w:rsidRPr="00A161F8" w:rsidRDefault="00460939" w:rsidP="009E3A80">
      <w:pPr>
        <w:rPr>
          <w:rFonts w:ascii="Calibri" w:hAnsi="Calibri" w:cs="Calibri"/>
          <w:lang w:val="nl-NL" w:eastAsia="nl-NL"/>
        </w:rPr>
      </w:pPr>
    </w:p>
    <w:p w14:paraId="25E2BE92" w14:textId="77777777" w:rsidR="00460939" w:rsidRPr="00A161F8" w:rsidRDefault="00460939" w:rsidP="009E3A80">
      <w:pPr>
        <w:rPr>
          <w:rFonts w:ascii="Calibri" w:hAnsi="Calibri" w:cs="Calibri"/>
          <w:lang w:val="nl-NL" w:eastAsia="nl-NL"/>
        </w:rPr>
      </w:pPr>
    </w:p>
    <w:p w14:paraId="06B5A622" w14:textId="77777777" w:rsidR="00460939" w:rsidRPr="00A161F8" w:rsidRDefault="00460939" w:rsidP="009E3A80">
      <w:pPr>
        <w:rPr>
          <w:rFonts w:ascii="Calibri" w:hAnsi="Calibri" w:cs="Calibri"/>
          <w:lang w:val="nl-NL" w:eastAsia="nl-NL"/>
        </w:rPr>
      </w:pPr>
    </w:p>
    <w:p w14:paraId="01B31795" w14:textId="77777777" w:rsidR="00460939" w:rsidRPr="00A161F8" w:rsidRDefault="00460939" w:rsidP="009E3A80">
      <w:pPr>
        <w:rPr>
          <w:rFonts w:ascii="Calibri" w:hAnsi="Calibri" w:cs="Calibri"/>
          <w:lang w:val="nl-NL" w:eastAsia="nl-NL"/>
        </w:rPr>
      </w:pPr>
    </w:p>
    <w:p w14:paraId="4E9C6F91" w14:textId="77777777" w:rsidR="00460939" w:rsidRPr="00A161F8" w:rsidRDefault="00460939" w:rsidP="009E3A80">
      <w:pPr>
        <w:rPr>
          <w:rFonts w:ascii="Calibri" w:hAnsi="Calibri" w:cs="Calibri"/>
          <w:lang w:val="nl-NL" w:eastAsia="nl-NL"/>
        </w:rPr>
      </w:pPr>
    </w:p>
    <w:p w14:paraId="6270EF9C" w14:textId="77777777" w:rsidR="00460939" w:rsidRPr="00A161F8" w:rsidRDefault="00460939" w:rsidP="009E3A80">
      <w:pPr>
        <w:rPr>
          <w:rFonts w:ascii="Calibri" w:hAnsi="Calibri" w:cs="Calibri"/>
          <w:lang w:val="nl-NL" w:eastAsia="nl-NL"/>
        </w:rPr>
      </w:pPr>
    </w:p>
    <w:p w14:paraId="21A50DAA" w14:textId="77777777" w:rsidR="00460939" w:rsidRPr="00A161F8" w:rsidRDefault="00460939" w:rsidP="009E3A80">
      <w:pPr>
        <w:rPr>
          <w:rFonts w:ascii="Calibri" w:hAnsi="Calibri" w:cs="Calibri"/>
          <w:lang w:val="nl-NL" w:eastAsia="nl-NL"/>
        </w:rPr>
      </w:pPr>
    </w:p>
    <w:p w14:paraId="5409EC01" w14:textId="77777777" w:rsidR="00460939" w:rsidRPr="00A161F8" w:rsidRDefault="00460939" w:rsidP="009E3A80">
      <w:pPr>
        <w:rPr>
          <w:rFonts w:ascii="Calibri" w:hAnsi="Calibri" w:cs="Calibri"/>
          <w:lang w:val="nl-NL" w:eastAsia="nl-NL"/>
        </w:rPr>
      </w:pPr>
    </w:p>
    <w:p w14:paraId="1BAFB383" w14:textId="77777777" w:rsidR="00460939" w:rsidRPr="00A161F8" w:rsidRDefault="00460939" w:rsidP="009E3A80">
      <w:pPr>
        <w:rPr>
          <w:rFonts w:ascii="Calibri" w:hAnsi="Calibri" w:cs="Calibri"/>
          <w:lang w:val="nl-NL" w:eastAsia="nl-NL"/>
        </w:rPr>
      </w:pPr>
    </w:p>
    <w:p w14:paraId="3E867791" w14:textId="77777777" w:rsidR="00460939" w:rsidRPr="00A161F8" w:rsidRDefault="00460939" w:rsidP="009E3A80">
      <w:pPr>
        <w:rPr>
          <w:rFonts w:ascii="Calibri" w:hAnsi="Calibri" w:cs="Calibri"/>
          <w:lang w:val="nl-NL" w:eastAsia="nl-NL"/>
        </w:rPr>
      </w:pPr>
    </w:p>
    <w:p w14:paraId="47A5BA63" w14:textId="77777777" w:rsidR="00460939" w:rsidRPr="00A161F8" w:rsidRDefault="00460939" w:rsidP="009E3A80">
      <w:pPr>
        <w:rPr>
          <w:rFonts w:ascii="Calibri" w:hAnsi="Calibri" w:cs="Calibri"/>
          <w:lang w:val="nl-NL" w:eastAsia="nl-NL"/>
        </w:rPr>
      </w:pPr>
    </w:p>
    <w:p w14:paraId="3BEC3118" w14:textId="77777777" w:rsidR="00460939" w:rsidRPr="00A161F8" w:rsidRDefault="00460939" w:rsidP="009E3A80">
      <w:pPr>
        <w:rPr>
          <w:rFonts w:ascii="Calibri" w:hAnsi="Calibri" w:cs="Calibri"/>
          <w:lang w:val="nl-NL" w:eastAsia="nl-NL"/>
        </w:rPr>
      </w:pPr>
    </w:p>
    <w:p w14:paraId="6F244A58" w14:textId="77777777" w:rsidR="00460939" w:rsidRPr="00A161F8" w:rsidRDefault="00460939" w:rsidP="009E3A80">
      <w:pPr>
        <w:rPr>
          <w:rFonts w:ascii="Calibri" w:hAnsi="Calibri" w:cs="Calibri"/>
          <w:lang w:val="nl-NL" w:eastAsia="nl-NL"/>
        </w:rPr>
      </w:pPr>
    </w:p>
    <w:p w14:paraId="5E450FFF" w14:textId="77777777" w:rsidR="00460939" w:rsidRPr="00A161F8" w:rsidRDefault="00460939" w:rsidP="009E3A80">
      <w:pPr>
        <w:rPr>
          <w:rFonts w:ascii="Calibri" w:hAnsi="Calibri" w:cs="Calibri"/>
          <w:lang w:val="nl-NL" w:eastAsia="nl-NL"/>
        </w:rPr>
      </w:pPr>
    </w:p>
    <w:p w14:paraId="1A839769" w14:textId="77777777" w:rsidR="00316313" w:rsidRPr="00A161F8" w:rsidRDefault="00316313" w:rsidP="009E3A80">
      <w:pPr>
        <w:rPr>
          <w:rFonts w:ascii="Calibri" w:hAnsi="Calibri" w:cs="Calibri"/>
          <w:lang w:val="nl-NL" w:eastAsia="nl-NL"/>
        </w:rPr>
      </w:pPr>
    </w:p>
    <w:p w14:paraId="45544E97" w14:textId="77777777" w:rsidR="00316313" w:rsidRPr="00A161F8" w:rsidRDefault="00316313" w:rsidP="009E3A80">
      <w:pPr>
        <w:rPr>
          <w:rFonts w:ascii="Calibri" w:hAnsi="Calibri" w:cs="Calibri"/>
          <w:lang w:val="nl-NL" w:eastAsia="nl-NL"/>
        </w:rPr>
      </w:pPr>
    </w:p>
    <w:p w14:paraId="4E57E094" w14:textId="77777777" w:rsidR="00316313" w:rsidRPr="00A161F8" w:rsidRDefault="00316313" w:rsidP="009E3A80">
      <w:pPr>
        <w:rPr>
          <w:rFonts w:ascii="Calibri" w:hAnsi="Calibri" w:cs="Calibri"/>
          <w:lang w:val="nl-NL" w:eastAsia="nl-NL"/>
        </w:rPr>
      </w:pPr>
    </w:p>
    <w:p w14:paraId="1C4F72EC" w14:textId="77777777" w:rsidR="00316313" w:rsidRPr="00A161F8" w:rsidRDefault="00316313" w:rsidP="009E3A80">
      <w:pPr>
        <w:rPr>
          <w:rFonts w:ascii="Calibri" w:hAnsi="Calibri" w:cs="Calibri"/>
          <w:lang w:val="nl-NL" w:eastAsia="nl-NL"/>
        </w:rPr>
      </w:pPr>
    </w:p>
    <w:p w14:paraId="2EF88374" w14:textId="77777777" w:rsidR="00316313" w:rsidRPr="00A161F8" w:rsidRDefault="00316313" w:rsidP="009E3A80">
      <w:pPr>
        <w:rPr>
          <w:rFonts w:ascii="Calibri" w:hAnsi="Calibri" w:cs="Calibri"/>
          <w:lang w:val="nl-NL" w:eastAsia="nl-NL"/>
        </w:rPr>
      </w:pPr>
    </w:p>
    <w:p w14:paraId="0ED7CA11" w14:textId="77777777" w:rsidR="00316313" w:rsidRPr="00A161F8" w:rsidRDefault="00316313" w:rsidP="009E3A80">
      <w:pPr>
        <w:rPr>
          <w:rFonts w:ascii="Calibri" w:hAnsi="Calibri" w:cs="Calibri"/>
          <w:lang w:val="nl-NL" w:eastAsia="nl-NL"/>
        </w:rPr>
      </w:pPr>
    </w:p>
    <w:p w14:paraId="076FA840" w14:textId="77777777" w:rsidR="00316313" w:rsidRPr="00A161F8" w:rsidRDefault="00316313" w:rsidP="009E3A80">
      <w:pPr>
        <w:rPr>
          <w:rFonts w:ascii="Calibri" w:hAnsi="Calibri" w:cs="Calibri"/>
          <w:lang w:val="nl-NL" w:eastAsia="nl-NL"/>
        </w:rPr>
      </w:pPr>
    </w:p>
    <w:p w14:paraId="619649F5" w14:textId="77777777" w:rsidR="00460939" w:rsidRPr="00A161F8" w:rsidRDefault="00460939" w:rsidP="009E3A80">
      <w:pPr>
        <w:rPr>
          <w:rFonts w:ascii="Calibri" w:hAnsi="Calibri" w:cs="Calibri"/>
          <w:lang w:val="nl-NL" w:eastAsia="nl-NL"/>
        </w:rPr>
      </w:pPr>
    </w:p>
    <w:p w14:paraId="5DA02A5F" w14:textId="77777777" w:rsidR="00171349" w:rsidRPr="005C6802" w:rsidRDefault="0054065D" w:rsidP="009E3A80">
      <w:pPr>
        <w:rPr>
          <w:rFonts w:ascii="Calibri" w:hAnsi="Calibri" w:cs="Calibri"/>
          <w:lang w:eastAsia="nl-NL"/>
        </w:rPr>
      </w:pPr>
      <w:r w:rsidRPr="005C6802">
        <w:rPr>
          <w:rFonts w:ascii="Calibri" w:hAnsi="Calibri" w:cs="Calibri"/>
          <w:lang w:eastAsia="nl-NL"/>
        </w:rPr>
        <w:t>Versie 2.2</w:t>
      </w:r>
    </w:p>
    <w:p w14:paraId="64866DB4" w14:textId="1053256E" w:rsidR="00171349" w:rsidRPr="005C6802" w:rsidRDefault="00710A5B" w:rsidP="009E3A80">
      <w:pPr>
        <w:rPr>
          <w:rFonts w:ascii="Calibri" w:hAnsi="Calibri" w:cs="Calibri"/>
          <w:lang w:eastAsia="nl-NL"/>
        </w:rPr>
      </w:pPr>
      <w:proofErr w:type="spellStart"/>
      <w:r>
        <w:rPr>
          <w:rFonts w:ascii="Calibri" w:hAnsi="Calibri" w:cs="Calibri"/>
          <w:lang w:eastAsia="nl-NL"/>
        </w:rPr>
        <w:t>Februari</w:t>
      </w:r>
      <w:proofErr w:type="spellEnd"/>
      <w:r>
        <w:rPr>
          <w:rFonts w:ascii="Calibri" w:hAnsi="Calibri" w:cs="Calibri"/>
          <w:lang w:eastAsia="nl-NL"/>
        </w:rPr>
        <w:t xml:space="preserve"> 2025</w:t>
      </w:r>
    </w:p>
    <w:p w14:paraId="06C93B87" w14:textId="77777777" w:rsidR="00710A5B" w:rsidRDefault="00710A5B" w:rsidP="009E3A80">
      <w:pPr>
        <w:tabs>
          <w:tab w:val="left" w:pos="5594"/>
        </w:tabs>
        <w:rPr>
          <w:rFonts w:ascii="Calibri" w:hAnsi="Calibri" w:cs="Calibri"/>
          <w:b/>
          <w:sz w:val="28"/>
          <w:szCs w:val="28"/>
        </w:rPr>
      </w:pPr>
    </w:p>
    <w:p w14:paraId="77F68F25" w14:textId="3D01BD55" w:rsidR="005053CB" w:rsidRPr="0014075B" w:rsidRDefault="00877BC8" w:rsidP="009E3A80">
      <w:pPr>
        <w:tabs>
          <w:tab w:val="left" w:pos="5594"/>
        </w:tabs>
        <w:rPr>
          <w:rFonts w:ascii="Calibri" w:hAnsi="Calibri" w:cs="Calibri"/>
          <w:b/>
          <w:sz w:val="28"/>
          <w:szCs w:val="28"/>
        </w:rPr>
      </w:pPr>
      <w:proofErr w:type="spellStart"/>
      <w:r w:rsidRPr="0014075B">
        <w:rPr>
          <w:rFonts w:ascii="Calibri" w:hAnsi="Calibri" w:cs="Calibri"/>
          <w:b/>
          <w:sz w:val="28"/>
          <w:szCs w:val="28"/>
        </w:rPr>
        <w:lastRenderedPageBreak/>
        <w:t>Inho</w:t>
      </w:r>
      <w:r w:rsidR="00C62AD4" w:rsidRPr="0014075B">
        <w:rPr>
          <w:rFonts w:ascii="Calibri" w:hAnsi="Calibri" w:cs="Calibri"/>
          <w:b/>
          <w:sz w:val="28"/>
          <w:szCs w:val="28"/>
        </w:rPr>
        <w:t>ud</w:t>
      </w:r>
      <w:r w:rsidR="005F1A26" w:rsidRPr="0014075B">
        <w:rPr>
          <w:rFonts w:ascii="Calibri" w:hAnsi="Calibri" w:cs="Calibri"/>
          <w:b/>
          <w:sz w:val="28"/>
          <w:szCs w:val="28"/>
        </w:rPr>
        <w:t>sopgave</w:t>
      </w:r>
      <w:proofErr w:type="spellEnd"/>
    </w:p>
    <w:p w14:paraId="48DE6A57" w14:textId="77777777" w:rsidR="00771E6B" w:rsidRPr="0014075B" w:rsidRDefault="00771E6B" w:rsidP="009E3A80">
      <w:pPr>
        <w:tabs>
          <w:tab w:val="left" w:pos="5594"/>
        </w:tabs>
        <w:rPr>
          <w:rFonts w:ascii="Calibri" w:hAnsi="Calibri" w:cs="Calibri"/>
          <w:b/>
          <w:sz w:val="28"/>
          <w:szCs w:val="28"/>
        </w:rPr>
      </w:pPr>
    </w:p>
    <w:p w14:paraId="0F786B1E" w14:textId="617BE2B7" w:rsidR="00710A5B" w:rsidRDefault="005F1A26">
      <w:pPr>
        <w:pStyle w:val="Inhopg1"/>
        <w:rPr>
          <w:rFonts w:asciiTheme="minorHAnsi" w:eastAsiaTheme="minorEastAsia" w:hAnsiTheme="minorHAnsi" w:cstheme="minorBidi"/>
          <w:b w:val="0"/>
          <w:bCs w:val="0"/>
          <w:caps w:val="0"/>
          <w:sz w:val="22"/>
          <w:szCs w:val="22"/>
          <w:lang w:eastAsia="nl-NL"/>
        </w:rPr>
      </w:pPr>
      <w:r>
        <w:rPr>
          <w:rFonts w:asciiTheme="majorHAnsi" w:hAnsiTheme="majorHAnsi" w:cstheme="majorHAnsi"/>
          <w:b w:val="0"/>
          <w:bCs w:val="0"/>
          <w:caps w:val="0"/>
        </w:rPr>
        <w:fldChar w:fldCharType="begin"/>
      </w:r>
      <w:r>
        <w:rPr>
          <w:rFonts w:asciiTheme="majorHAnsi" w:hAnsiTheme="majorHAnsi" w:cstheme="majorHAnsi"/>
          <w:b w:val="0"/>
          <w:bCs w:val="0"/>
          <w:caps w:val="0"/>
        </w:rPr>
        <w:instrText xml:space="preserve"> TOC \h \z \t "Kop 1;2;Kop 2;3;Kop 3;4;Kop 4;5;Titel;1" </w:instrText>
      </w:r>
      <w:r>
        <w:rPr>
          <w:rFonts w:asciiTheme="majorHAnsi" w:hAnsiTheme="majorHAnsi" w:cstheme="majorHAnsi"/>
          <w:b w:val="0"/>
          <w:bCs w:val="0"/>
          <w:caps w:val="0"/>
        </w:rPr>
        <w:fldChar w:fldCharType="separate"/>
      </w:r>
      <w:hyperlink w:anchor="_Toc190943079" w:history="1">
        <w:r w:rsidR="00710A5B" w:rsidRPr="00545EA9">
          <w:rPr>
            <w:rStyle w:val="Hyperlink"/>
          </w:rPr>
          <w:t>Draadloos Bluetooth Mesh</w:t>
        </w:r>
        <w:r w:rsidR="00710A5B">
          <w:rPr>
            <w:webHidden/>
          </w:rPr>
          <w:tab/>
        </w:r>
        <w:r w:rsidR="00710A5B">
          <w:rPr>
            <w:webHidden/>
          </w:rPr>
          <w:fldChar w:fldCharType="begin"/>
        </w:r>
        <w:r w:rsidR="00710A5B">
          <w:rPr>
            <w:webHidden/>
          </w:rPr>
          <w:instrText xml:space="preserve"> PAGEREF _Toc190943079 \h </w:instrText>
        </w:r>
        <w:r w:rsidR="00710A5B">
          <w:rPr>
            <w:webHidden/>
          </w:rPr>
        </w:r>
        <w:r w:rsidR="00710A5B">
          <w:rPr>
            <w:webHidden/>
          </w:rPr>
          <w:fldChar w:fldCharType="separate"/>
        </w:r>
        <w:r w:rsidR="00710A5B">
          <w:rPr>
            <w:webHidden/>
          </w:rPr>
          <w:t>3</w:t>
        </w:r>
        <w:r w:rsidR="00710A5B">
          <w:rPr>
            <w:webHidden/>
          </w:rPr>
          <w:fldChar w:fldCharType="end"/>
        </w:r>
      </w:hyperlink>
    </w:p>
    <w:p w14:paraId="19B215F3" w14:textId="2AC06E05" w:rsidR="00710A5B" w:rsidRDefault="00710A5B">
      <w:pPr>
        <w:pStyle w:val="Inhopg2"/>
        <w:rPr>
          <w:rFonts w:asciiTheme="minorHAnsi" w:eastAsiaTheme="minorEastAsia" w:hAnsiTheme="minorHAnsi" w:cstheme="minorBidi"/>
          <w:sz w:val="22"/>
          <w:szCs w:val="22"/>
          <w:lang w:eastAsia="nl-NL"/>
        </w:rPr>
      </w:pPr>
      <w:hyperlink w:anchor="_Toc190943080" w:history="1">
        <w:r w:rsidRPr="00545EA9">
          <w:rPr>
            <w:rStyle w:val="Hyperlink"/>
          </w:rPr>
          <w:t>1</w:t>
        </w:r>
        <w:r>
          <w:rPr>
            <w:rFonts w:asciiTheme="minorHAnsi" w:eastAsiaTheme="minorEastAsia" w:hAnsiTheme="minorHAnsi" w:cstheme="minorBidi"/>
            <w:sz w:val="22"/>
            <w:szCs w:val="22"/>
            <w:lang w:eastAsia="nl-NL"/>
          </w:rPr>
          <w:tab/>
        </w:r>
        <w:r w:rsidRPr="00545EA9">
          <w:rPr>
            <w:rStyle w:val="Hyperlink"/>
          </w:rPr>
          <w:t>Algemeen</w:t>
        </w:r>
        <w:r>
          <w:rPr>
            <w:webHidden/>
          </w:rPr>
          <w:tab/>
        </w:r>
        <w:r>
          <w:rPr>
            <w:webHidden/>
          </w:rPr>
          <w:fldChar w:fldCharType="begin"/>
        </w:r>
        <w:r>
          <w:rPr>
            <w:webHidden/>
          </w:rPr>
          <w:instrText xml:space="preserve"> PAGEREF _Toc190943080 \h </w:instrText>
        </w:r>
        <w:r>
          <w:rPr>
            <w:webHidden/>
          </w:rPr>
        </w:r>
        <w:r>
          <w:rPr>
            <w:webHidden/>
          </w:rPr>
          <w:fldChar w:fldCharType="separate"/>
        </w:r>
        <w:r>
          <w:rPr>
            <w:webHidden/>
          </w:rPr>
          <w:t>3</w:t>
        </w:r>
        <w:r>
          <w:rPr>
            <w:webHidden/>
          </w:rPr>
          <w:fldChar w:fldCharType="end"/>
        </w:r>
      </w:hyperlink>
    </w:p>
    <w:p w14:paraId="6000D0A9" w14:textId="34301E29"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81" w:history="1">
        <w:r w:rsidRPr="00545EA9">
          <w:rPr>
            <w:rStyle w:val="Hyperlink"/>
            <w:rFonts w:ascii="Calibri" w:hAnsi="Calibri" w:cs="Calibri"/>
            <w:noProof/>
          </w:rPr>
          <w:t>1.1</w:t>
        </w:r>
        <w:r>
          <w:rPr>
            <w:rFonts w:asciiTheme="minorHAnsi" w:eastAsiaTheme="minorEastAsia" w:hAnsiTheme="minorHAnsi" w:cstheme="minorBidi"/>
            <w:i w:val="0"/>
            <w:iCs w:val="0"/>
            <w:noProof/>
            <w:sz w:val="22"/>
            <w:szCs w:val="22"/>
            <w:lang w:val="nl-NL" w:eastAsia="nl-NL"/>
          </w:rPr>
          <w:tab/>
        </w:r>
        <w:r w:rsidRPr="00545EA9">
          <w:rPr>
            <w:rStyle w:val="Hyperlink"/>
            <w:noProof/>
          </w:rPr>
          <w:t>Inleiding</w:t>
        </w:r>
        <w:r>
          <w:rPr>
            <w:noProof/>
            <w:webHidden/>
          </w:rPr>
          <w:tab/>
        </w:r>
        <w:r>
          <w:rPr>
            <w:noProof/>
            <w:webHidden/>
          </w:rPr>
          <w:fldChar w:fldCharType="begin"/>
        </w:r>
        <w:r>
          <w:rPr>
            <w:noProof/>
            <w:webHidden/>
          </w:rPr>
          <w:instrText xml:space="preserve"> PAGEREF _Toc190943081 \h </w:instrText>
        </w:r>
        <w:r>
          <w:rPr>
            <w:noProof/>
            <w:webHidden/>
          </w:rPr>
        </w:r>
        <w:r>
          <w:rPr>
            <w:noProof/>
            <w:webHidden/>
          </w:rPr>
          <w:fldChar w:fldCharType="separate"/>
        </w:r>
        <w:r>
          <w:rPr>
            <w:noProof/>
            <w:webHidden/>
          </w:rPr>
          <w:t>3</w:t>
        </w:r>
        <w:r>
          <w:rPr>
            <w:noProof/>
            <w:webHidden/>
          </w:rPr>
          <w:fldChar w:fldCharType="end"/>
        </w:r>
      </w:hyperlink>
    </w:p>
    <w:p w14:paraId="1A51C4E1" w14:textId="6487F7FC"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82" w:history="1">
        <w:r w:rsidRPr="00545EA9">
          <w:rPr>
            <w:rStyle w:val="Hyperlink"/>
            <w:rFonts w:ascii="Calibri" w:hAnsi="Calibri" w:cs="Calibri"/>
            <w:noProof/>
          </w:rPr>
          <w:t>1.2</w:t>
        </w:r>
        <w:r>
          <w:rPr>
            <w:rFonts w:asciiTheme="minorHAnsi" w:eastAsiaTheme="minorEastAsia" w:hAnsiTheme="minorHAnsi" w:cstheme="minorBidi"/>
            <w:i w:val="0"/>
            <w:iCs w:val="0"/>
            <w:noProof/>
            <w:sz w:val="22"/>
            <w:szCs w:val="22"/>
            <w:lang w:val="nl-NL" w:eastAsia="nl-NL"/>
          </w:rPr>
          <w:tab/>
        </w:r>
        <w:r w:rsidRPr="00545EA9">
          <w:rPr>
            <w:rStyle w:val="Hyperlink"/>
            <w:noProof/>
          </w:rPr>
          <w:t>overzicht van het systeem</w:t>
        </w:r>
        <w:r>
          <w:rPr>
            <w:noProof/>
            <w:webHidden/>
          </w:rPr>
          <w:tab/>
        </w:r>
        <w:r>
          <w:rPr>
            <w:noProof/>
            <w:webHidden/>
          </w:rPr>
          <w:fldChar w:fldCharType="begin"/>
        </w:r>
        <w:r>
          <w:rPr>
            <w:noProof/>
            <w:webHidden/>
          </w:rPr>
          <w:instrText xml:space="preserve"> PAGEREF _Toc190943082 \h </w:instrText>
        </w:r>
        <w:r>
          <w:rPr>
            <w:noProof/>
            <w:webHidden/>
          </w:rPr>
        </w:r>
        <w:r>
          <w:rPr>
            <w:noProof/>
            <w:webHidden/>
          </w:rPr>
          <w:fldChar w:fldCharType="separate"/>
        </w:r>
        <w:r>
          <w:rPr>
            <w:noProof/>
            <w:webHidden/>
          </w:rPr>
          <w:t>4</w:t>
        </w:r>
        <w:r>
          <w:rPr>
            <w:noProof/>
            <w:webHidden/>
          </w:rPr>
          <w:fldChar w:fldCharType="end"/>
        </w:r>
      </w:hyperlink>
    </w:p>
    <w:p w14:paraId="4DFAAB47" w14:textId="054B79F6" w:rsidR="00710A5B" w:rsidRDefault="00710A5B">
      <w:pPr>
        <w:pStyle w:val="Inhopg2"/>
        <w:rPr>
          <w:rFonts w:asciiTheme="minorHAnsi" w:eastAsiaTheme="minorEastAsia" w:hAnsiTheme="minorHAnsi" w:cstheme="minorBidi"/>
          <w:sz w:val="22"/>
          <w:szCs w:val="22"/>
          <w:lang w:eastAsia="nl-NL"/>
        </w:rPr>
      </w:pPr>
      <w:hyperlink w:anchor="_Toc190943083" w:history="1">
        <w:r w:rsidRPr="00545EA9">
          <w:rPr>
            <w:rStyle w:val="Hyperlink"/>
          </w:rPr>
          <w:t>2</w:t>
        </w:r>
        <w:r>
          <w:rPr>
            <w:rFonts w:asciiTheme="minorHAnsi" w:eastAsiaTheme="minorEastAsia" w:hAnsiTheme="minorHAnsi" w:cstheme="minorBidi"/>
            <w:sz w:val="22"/>
            <w:szCs w:val="22"/>
            <w:lang w:eastAsia="nl-NL"/>
          </w:rPr>
          <w:tab/>
        </w:r>
        <w:r w:rsidRPr="00545EA9">
          <w:rPr>
            <w:rStyle w:val="Hyperlink"/>
          </w:rPr>
          <w:t>Functionele omschrijving</w:t>
        </w:r>
        <w:r>
          <w:rPr>
            <w:webHidden/>
          </w:rPr>
          <w:tab/>
        </w:r>
        <w:r>
          <w:rPr>
            <w:webHidden/>
          </w:rPr>
          <w:fldChar w:fldCharType="begin"/>
        </w:r>
        <w:r>
          <w:rPr>
            <w:webHidden/>
          </w:rPr>
          <w:instrText xml:space="preserve"> PAGEREF _Toc190943083 \h </w:instrText>
        </w:r>
        <w:r>
          <w:rPr>
            <w:webHidden/>
          </w:rPr>
        </w:r>
        <w:r>
          <w:rPr>
            <w:webHidden/>
          </w:rPr>
          <w:fldChar w:fldCharType="separate"/>
        </w:r>
        <w:r>
          <w:rPr>
            <w:webHidden/>
          </w:rPr>
          <w:t>6</w:t>
        </w:r>
        <w:r>
          <w:rPr>
            <w:webHidden/>
          </w:rPr>
          <w:fldChar w:fldCharType="end"/>
        </w:r>
      </w:hyperlink>
    </w:p>
    <w:p w14:paraId="24899DD5" w14:textId="43884402"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84" w:history="1">
        <w:r w:rsidRPr="00545EA9">
          <w:rPr>
            <w:rStyle w:val="Hyperlink"/>
            <w:rFonts w:ascii="Calibri" w:hAnsi="Calibri" w:cs="Calibri"/>
            <w:noProof/>
            <w:lang w:val="en-GB"/>
          </w:rPr>
          <w:t>2.1</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Continu lerende</w:t>
        </w:r>
        <w:r>
          <w:rPr>
            <w:noProof/>
            <w:webHidden/>
          </w:rPr>
          <w:tab/>
        </w:r>
        <w:r>
          <w:rPr>
            <w:noProof/>
            <w:webHidden/>
          </w:rPr>
          <w:fldChar w:fldCharType="begin"/>
        </w:r>
        <w:r>
          <w:rPr>
            <w:noProof/>
            <w:webHidden/>
          </w:rPr>
          <w:instrText xml:space="preserve"> PAGEREF _Toc190943084 \h </w:instrText>
        </w:r>
        <w:r>
          <w:rPr>
            <w:noProof/>
            <w:webHidden/>
          </w:rPr>
        </w:r>
        <w:r>
          <w:rPr>
            <w:noProof/>
            <w:webHidden/>
          </w:rPr>
          <w:fldChar w:fldCharType="separate"/>
        </w:r>
        <w:r>
          <w:rPr>
            <w:noProof/>
            <w:webHidden/>
          </w:rPr>
          <w:t>6</w:t>
        </w:r>
        <w:r>
          <w:rPr>
            <w:noProof/>
            <w:webHidden/>
          </w:rPr>
          <w:fldChar w:fldCharType="end"/>
        </w:r>
      </w:hyperlink>
    </w:p>
    <w:p w14:paraId="4E78C274" w14:textId="750A6756"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85" w:history="1">
        <w:r w:rsidRPr="00545EA9">
          <w:rPr>
            <w:rStyle w:val="Hyperlink"/>
            <w:rFonts w:ascii="Calibri" w:hAnsi="Calibri" w:cs="Calibri"/>
            <w:noProof/>
            <w:lang w:val="en-GB"/>
          </w:rPr>
          <w:t>2.2</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Intelligentie</w:t>
        </w:r>
        <w:r>
          <w:rPr>
            <w:noProof/>
            <w:webHidden/>
          </w:rPr>
          <w:tab/>
        </w:r>
        <w:r>
          <w:rPr>
            <w:noProof/>
            <w:webHidden/>
          </w:rPr>
          <w:fldChar w:fldCharType="begin"/>
        </w:r>
        <w:r>
          <w:rPr>
            <w:noProof/>
            <w:webHidden/>
          </w:rPr>
          <w:instrText xml:space="preserve"> PAGEREF _Toc190943085 \h </w:instrText>
        </w:r>
        <w:r>
          <w:rPr>
            <w:noProof/>
            <w:webHidden/>
          </w:rPr>
        </w:r>
        <w:r>
          <w:rPr>
            <w:noProof/>
            <w:webHidden/>
          </w:rPr>
          <w:fldChar w:fldCharType="separate"/>
        </w:r>
        <w:r>
          <w:rPr>
            <w:noProof/>
            <w:webHidden/>
          </w:rPr>
          <w:t>6</w:t>
        </w:r>
        <w:r>
          <w:rPr>
            <w:noProof/>
            <w:webHidden/>
          </w:rPr>
          <w:fldChar w:fldCharType="end"/>
        </w:r>
      </w:hyperlink>
    </w:p>
    <w:p w14:paraId="09C8C053" w14:textId="34238C87"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86" w:history="1">
        <w:r w:rsidRPr="00545EA9">
          <w:rPr>
            <w:rStyle w:val="Hyperlink"/>
            <w:rFonts w:ascii="Calibri" w:hAnsi="Calibri" w:cs="Calibri"/>
            <w:noProof/>
            <w:lang w:val="en-GB"/>
          </w:rPr>
          <w:t>2.3</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Mobiele applicatie</w:t>
        </w:r>
        <w:r>
          <w:rPr>
            <w:noProof/>
            <w:webHidden/>
          </w:rPr>
          <w:tab/>
        </w:r>
        <w:r>
          <w:rPr>
            <w:noProof/>
            <w:webHidden/>
          </w:rPr>
          <w:fldChar w:fldCharType="begin"/>
        </w:r>
        <w:r>
          <w:rPr>
            <w:noProof/>
            <w:webHidden/>
          </w:rPr>
          <w:instrText xml:space="preserve"> PAGEREF _Toc190943086 \h </w:instrText>
        </w:r>
        <w:r>
          <w:rPr>
            <w:noProof/>
            <w:webHidden/>
          </w:rPr>
        </w:r>
        <w:r>
          <w:rPr>
            <w:noProof/>
            <w:webHidden/>
          </w:rPr>
          <w:fldChar w:fldCharType="separate"/>
        </w:r>
        <w:r>
          <w:rPr>
            <w:noProof/>
            <w:webHidden/>
          </w:rPr>
          <w:t>6</w:t>
        </w:r>
        <w:r>
          <w:rPr>
            <w:noProof/>
            <w:webHidden/>
          </w:rPr>
          <w:fldChar w:fldCharType="end"/>
        </w:r>
      </w:hyperlink>
    </w:p>
    <w:p w14:paraId="7586DE01" w14:textId="7809C852"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87" w:history="1">
        <w:r w:rsidRPr="00545EA9">
          <w:rPr>
            <w:rStyle w:val="Hyperlink"/>
            <w:rFonts w:ascii="Calibri" w:hAnsi="Calibri" w:cs="Calibri"/>
            <w:noProof/>
          </w:rPr>
          <w:t>2.4</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rPr>
          <w:t>Bewegingsdetectie</w:t>
        </w:r>
        <w:r>
          <w:rPr>
            <w:noProof/>
            <w:webHidden/>
          </w:rPr>
          <w:tab/>
        </w:r>
        <w:r>
          <w:rPr>
            <w:noProof/>
            <w:webHidden/>
          </w:rPr>
          <w:fldChar w:fldCharType="begin"/>
        </w:r>
        <w:r>
          <w:rPr>
            <w:noProof/>
            <w:webHidden/>
          </w:rPr>
          <w:instrText xml:space="preserve"> PAGEREF _Toc190943087 \h </w:instrText>
        </w:r>
        <w:r>
          <w:rPr>
            <w:noProof/>
            <w:webHidden/>
          </w:rPr>
        </w:r>
        <w:r>
          <w:rPr>
            <w:noProof/>
            <w:webHidden/>
          </w:rPr>
          <w:fldChar w:fldCharType="separate"/>
        </w:r>
        <w:r>
          <w:rPr>
            <w:noProof/>
            <w:webHidden/>
          </w:rPr>
          <w:t>7</w:t>
        </w:r>
        <w:r>
          <w:rPr>
            <w:noProof/>
            <w:webHidden/>
          </w:rPr>
          <w:fldChar w:fldCharType="end"/>
        </w:r>
      </w:hyperlink>
    </w:p>
    <w:p w14:paraId="51FFD2DC" w14:textId="0F251081"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88" w:history="1">
        <w:r w:rsidRPr="00545EA9">
          <w:rPr>
            <w:rStyle w:val="Hyperlink"/>
            <w:rFonts w:ascii="Calibri" w:hAnsi="Calibri" w:cs="Calibri"/>
            <w:noProof/>
            <w:lang w:val="en-GB"/>
          </w:rPr>
          <w:t>2.5</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Resetten</w:t>
        </w:r>
        <w:r>
          <w:rPr>
            <w:noProof/>
            <w:webHidden/>
          </w:rPr>
          <w:tab/>
        </w:r>
        <w:r>
          <w:rPr>
            <w:noProof/>
            <w:webHidden/>
          </w:rPr>
          <w:fldChar w:fldCharType="begin"/>
        </w:r>
        <w:r>
          <w:rPr>
            <w:noProof/>
            <w:webHidden/>
          </w:rPr>
          <w:instrText xml:space="preserve"> PAGEREF _Toc190943088 \h </w:instrText>
        </w:r>
        <w:r>
          <w:rPr>
            <w:noProof/>
            <w:webHidden/>
          </w:rPr>
        </w:r>
        <w:r>
          <w:rPr>
            <w:noProof/>
            <w:webHidden/>
          </w:rPr>
          <w:fldChar w:fldCharType="separate"/>
        </w:r>
        <w:r>
          <w:rPr>
            <w:noProof/>
            <w:webHidden/>
          </w:rPr>
          <w:t>8</w:t>
        </w:r>
        <w:r>
          <w:rPr>
            <w:noProof/>
            <w:webHidden/>
          </w:rPr>
          <w:fldChar w:fldCharType="end"/>
        </w:r>
      </w:hyperlink>
    </w:p>
    <w:p w14:paraId="5E491D8F" w14:textId="72EE7059"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89" w:history="1">
        <w:r w:rsidRPr="00545EA9">
          <w:rPr>
            <w:rStyle w:val="Hyperlink"/>
            <w:rFonts w:ascii="Calibri" w:hAnsi="Calibri" w:cs="Calibri"/>
            <w:noProof/>
            <w:lang w:val="en-GB"/>
          </w:rPr>
          <w:t>2.6</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Storingen</w:t>
        </w:r>
        <w:r>
          <w:rPr>
            <w:noProof/>
            <w:webHidden/>
          </w:rPr>
          <w:tab/>
        </w:r>
        <w:r>
          <w:rPr>
            <w:noProof/>
            <w:webHidden/>
          </w:rPr>
          <w:fldChar w:fldCharType="begin"/>
        </w:r>
        <w:r>
          <w:rPr>
            <w:noProof/>
            <w:webHidden/>
          </w:rPr>
          <w:instrText xml:space="preserve"> PAGEREF _Toc190943089 \h </w:instrText>
        </w:r>
        <w:r>
          <w:rPr>
            <w:noProof/>
            <w:webHidden/>
          </w:rPr>
        </w:r>
        <w:r>
          <w:rPr>
            <w:noProof/>
            <w:webHidden/>
          </w:rPr>
          <w:fldChar w:fldCharType="separate"/>
        </w:r>
        <w:r>
          <w:rPr>
            <w:noProof/>
            <w:webHidden/>
          </w:rPr>
          <w:t>8</w:t>
        </w:r>
        <w:r>
          <w:rPr>
            <w:noProof/>
            <w:webHidden/>
          </w:rPr>
          <w:fldChar w:fldCharType="end"/>
        </w:r>
      </w:hyperlink>
    </w:p>
    <w:p w14:paraId="35FFD669" w14:textId="47642E32"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0" w:history="1">
        <w:r w:rsidRPr="00545EA9">
          <w:rPr>
            <w:rStyle w:val="Hyperlink"/>
            <w:rFonts w:ascii="Calibri" w:hAnsi="Calibri" w:cs="Calibri"/>
            <w:noProof/>
            <w:lang w:val="en-GB"/>
          </w:rPr>
          <w:t>2.7</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Noodverlichting</w:t>
        </w:r>
        <w:r>
          <w:rPr>
            <w:noProof/>
            <w:webHidden/>
          </w:rPr>
          <w:tab/>
        </w:r>
        <w:r>
          <w:rPr>
            <w:noProof/>
            <w:webHidden/>
          </w:rPr>
          <w:fldChar w:fldCharType="begin"/>
        </w:r>
        <w:r>
          <w:rPr>
            <w:noProof/>
            <w:webHidden/>
          </w:rPr>
          <w:instrText xml:space="preserve"> PAGEREF _Toc190943090 \h </w:instrText>
        </w:r>
        <w:r>
          <w:rPr>
            <w:noProof/>
            <w:webHidden/>
          </w:rPr>
        </w:r>
        <w:r>
          <w:rPr>
            <w:noProof/>
            <w:webHidden/>
          </w:rPr>
          <w:fldChar w:fldCharType="separate"/>
        </w:r>
        <w:r>
          <w:rPr>
            <w:noProof/>
            <w:webHidden/>
          </w:rPr>
          <w:t>8</w:t>
        </w:r>
        <w:r>
          <w:rPr>
            <w:noProof/>
            <w:webHidden/>
          </w:rPr>
          <w:fldChar w:fldCharType="end"/>
        </w:r>
      </w:hyperlink>
    </w:p>
    <w:p w14:paraId="32D13D5B" w14:textId="172E9511"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1" w:history="1">
        <w:r w:rsidRPr="00545EA9">
          <w:rPr>
            <w:rStyle w:val="Hyperlink"/>
            <w:rFonts w:ascii="Calibri" w:hAnsi="Calibri" w:cs="Calibri"/>
            <w:noProof/>
          </w:rPr>
          <w:t>2.8</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rPr>
          <w:t>Afstand en hoogte van de geïnstalleerde armaturen</w:t>
        </w:r>
        <w:r>
          <w:rPr>
            <w:noProof/>
            <w:webHidden/>
          </w:rPr>
          <w:tab/>
        </w:r>
        <w:r>
          <w:rPr>
            <w:noProof/>
            <w:webHidden/>
          </w:rPr>
          <w:fldChar w:fldCharType="begin"/>
        </w:r>
        <w:r>
          <w:rPr>
            <w:noProof/>
            <w:webHidden/>
          </w:rPr>
          <w:instrText xml:space="preserve"> PAGEREF _Toc190943091 \h </w:instrText>
        </w:r>
        <w:r>
          <w:rPr>
            <w:noProof/>
            <w:webHidden/>
          </w:rPr>
        </w:r>
        <w:r>
          <w:rPr>
            <w:noProof/>
            <w:webHidden/>
          </w:rPr>
          <w:fldChar w:fldCharType="separate"/>
        </w:r>
        <w:r>
          <w:rPr>
            <w:noProof/>
            <w:webHidden/>
          </w:rPr>
          <w:t>8</w:t>
        </w:r>
        <w:r>
          <w:rPr>
            <w:noProof/>
            <w:webHidden/>
          </w:rPr>
          <w:fldChar w:fldCharType="end"/>
        </w:r>
      </w:hyperlink>
    </w:p>
    <w:p w14:paraId="202BA347" w14:textId="4BF9C7BF"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2" w:history="1">
        <w:r w:rsidRPr="00545EA9">
          <w:rPr>
            <w:rStyle w:val="Hyperlink"/>
            <w:rFonts w:ascii="Calibri" w:hAnsi="Calibri" w:cs="Calibri"/>
            <w:noProof/>
            <w:lang w:val="en-GB"/>
          </w:rPr>
          <w:t>2.9</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Connectiviteit van geïnstalleerde armaturen</w:t>
        </w:r>
        <w:r>
          <w:rPr>
            <w:noProof/>
            <w:webHidden/>
          </w:rPr>
          <w:tab/>
        </w:r>
        <w:r>
          <w:rPr>
            <w:noProof/>
            <w:webHidden/>
          </w:rPr>
          <w:fldChar w:fldCharType="begin"/>
        </w:r>
        <w:r>
          <w:rPr>
            <w:noProof/>
            <w:webHidden/>
          </w:rPr>
          <w:instrText xml:space="preserve"> PAGEREF _Toc190943092 \h </w:instrText>
        </w:r>
        <w:r>
          <w:rPr>
            <w:noProof/>
            <w:webHidden/>
          </w:rPr>
        </w:r>
        <w:r>
          <w:rPr>
            <w:noProof/>
            <w:webHidden/>
          </w:rPr>
          <w:fldChar w:fldCharType="separate"/>
        </w:r>
        <w:r>
          <w:rPr>
            <w:noProof/>
            <w:webHidden/>
          </w:rPr>
          <w:t>8</w:t>
        </w:r>
        <w:r>
          <w:rPr>
            <w:noProof/>
            <w:webHidden/>
          </w:rPr>
          <w:fldChar w:fldCharType="end"/>
        </w:r>
      </w:hyperlink>
    </w:p>
    <w:p w14:paraId="45239EC1" w14:textId="36696ADD" w:rsidR="00710A5B" w:rsidRDefault="00710A5B">
      <w:pPr>
        <w:pStyle w:val="Inhopg2"/>
        <w:rPr>
          <w:rFonts w:asciiTheme="minorHAnsi" w:eastAsiaTheme="minorEastAsia" w:hAnsiTheme="minorHAnsi" w:cstheme="minorBidi"/>
          <w:sz w:val="22"/>
          <w:szCs w:val="22"/>
          <w:lang w:eastAsia="nl-NL"/>
        </w:rPr>
      </w:pPr>
      <w:hyperlink w:anchor="_Toc190943093" w:history="1">
        <w:r w:rsidRPr="00545EA9">
          <w:rPr>
            <w:rStyle w:val="Hyperlink"/>
          </w:rPr>
          <w:t>3</w:t>
        </w:r>
        <w:r>
          <w:rPr>
            <w:rFonts w:asciiTheme="minorHAnsi" w:eastAsiaTheme="minorEastAsia" w:hAnsiTheme="minorHAnsi" w:cstheme="minorBidi"/>
            <w:sz w:val="22"/>
            <w:szCs w:val="22"/>
            <w:lang w:eastAsia="nl-NL"/>
          </w:rPr>
          <w:tab/>
        </w:r>
        <w:r w:rsidRPr="00545EA9">
          <w:rPr>
            <w:rStyle w:val="Hyperlink"/>
          </w:rPr>
          <w:t>Product omschrijving</w:t>
        </w:r>
        <w:r>
          <w:rPr>
            <w:webHidden/>
          </w:rPr>
          <w:tab/>
        </w:r>
        <w:r>
          <w:rPr>
            <w:webHidden/>
          </w:rPr>
          <w:fldChar w:fldCharType="begin"/>
        </w:r>
        <w:r>
          <w:rPr>
            <w:webHidden/>
          </w:rPr>
          <w:instrText xml:space="preserve"> PAGEREF _Toc190943093 \h </w:instrText>
        </w:r>
        <w:r>
          <w:rPr>
            <w:webHidden/>
          </w:rPr>
        </w:r>
        <w:r>
          <w:rPr>
            <w:webHidden/>
          </w:rPr>
          <w:fldChar w:fldCharType="separate"/>
        </w:r>
        <w:r>
          <w:rPr>
            <w:webHidden/>
          </w:rPr>
          <w:t>9</w:t>
        </w:r>
        <w:r>
          <w:rPr>
            <w:webHidden/>
          </w:rPr>
          <w:fldChar w:fldCharType="end"/>
        </w:r>
      </w:hyperlink>
    </w:p>
    <w:p w14:paraId="028E224A" w14:textId="6E9A490B"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4" w:history="1">
        <w:r w:rsidRPr="00545EA9">
          <w:rPr>
            <w:rStyle w:val="Hyperlink"/>
            <w:rFonts w:ascii="Calibri" w:hAnsi="Calibri" w:cs="Calibri"/>
            <w:noProof/>
          </w:rPr>
          <w:t>3.1</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rPr>
          <w:t>software van de lichtregeloplossing</w:t>
        </w:r>
        <w:r>
          <w:rPr>
            <w:noProof/>
            <w:webHidden/>
          </w:rPr>
          <w:tab/>
        </w:r>
        <w:r>
          <w:rPr>
            <w:noProof/>
            <w:webHidden/>
          </w:rPr>
          <w:fldChar w:fldCharType="begin"/>
        </w:r>
        <w:r>
          <w:rPr>
            <w:noProof/>
            <w:webHidden/>
          </w:rPr>
          <w:instrText xml:space="preserve"> PAGEREF _Toc190943094 \h </w:instrText>
        </w:r>
        <w:r>
          <w:rPr>
            <w:noProof/>
            <w:webHidden/>
          </w:rPr>
        </w:r>
        <w:r>
          <w:rPr>
            <w:noProof/>
            <w:webHidden/>
          </w:rPr>
          <w:fldChar w:fldCharType="separate"/>
        </w:r>
        <w:r>
          <w:rPr>
            <w:noProof/>
            <w:webHidden/>
          </w:rPr>
          <w:t>9</w:t>
        </w:r>
        <w:r>
          <w:rPr>
            <w:noProof/>
            <w:webHidden/>
          </w:rPr>
          <w:fldChar w:fldCharType="end"/>
        </w:r>
      </w:hyperlink>
    </w:p>
    <w:p w14:paraId="21C631FF" w14:textId="2E29BE09"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5" w:history="1">
        <w:r w:rsidRPr="00545EA9">
          <w:rPr>
            <w:rStyle w:val="Hyperlink"/>
            <w:rFonts w:ascii="Calibri" w:hAnsi="Calibri" w:cs="Calibri"/>
            <w:noProof/>
            <w:lang w:val="en-GB"/>
          </w:rPr>
          <w:t>3.2</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Mobiele applicatie</w:t>
        </w:r>
        <w:r>
          <w:rPr>
            <w:noProof/>
            <w:webHidden/>
          </w:rPr>
          <w:tab/>
        </w:r>
        <w:r>
          <w:rPr>
            <w:noProof/>
            <w:webHidden/>
          </w:rPr>
          <w:fldChar w:fldCharType="begin"/>
        </w:r>
        <w:r>
          <w:rPr>
            <w:noProof/>
            <w:webHidden/>
          </w:rPr>
          <w:instrText xml:space="preserve"> PAGEREF _Toc190943095 \h </w:instrText>
        </w:r>
        <w:r>
          <w:rPr>
            <w:noProof/>
            <w:webHidden/>
          </w:rPr>
        </w:r>
        <w:r>
          <w:rPr>
            <w:noProof/>
            <w:webHidden/>
          </w:rPr>
          <w:fldChar w:fldCharType="separate"/>
        </w:r>
        <w:r>
          <w:rPr>
            <w:noProof/>
            <w:webHidden/>
          </w:rPr>
          <w:t>9</w:t>
        </w:r>
        <w:r>
          <w:rPr>
            <w:noProof/>
            <w:webHidden/>
          </w:rPr>
          <w:fldChar w:fldCharType="end"/>
        </w:r>
      </w:hyperlink>
    </w:p>
    <w:p w14:paraId="4B78D78F" w14:textId="5F642657"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6" w:history="1">
        <w:r w:rsidRPr="00545EA9">
          <w:rPr>
            <w:rStyle w:val="Hyperlink"/>
            <w:rFonts w:ascii="Calibri" w:hAnsi="Calibri" w:cs="Calibri"/>
            <w:noProof/>
          </w:rPr>
          <w:t>3.3</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rPr>
          <w:t>Draadloos netwerk geschikte Control Unit</w:t>
        </w:r>
        <w:r>
          <w:rPr>
            <w:noProof/>
            <w:webHidden/>
          </w:rPr>
          <w:tab/>
        </w:r>
        <w:r>
          <w:rPr>
            <w:noProof/>
            <w:webHidden/>
          </w:rPr>
          <w:fldChar w:fldCharType="begin"/>
        </w:r>
        <w:r>
          <w:rPr>
            <w:noProof/>
            <w:webHidden/>
          </w:rPr>
          <w:instrText xml:space="preserve"> PAGEREF _Toc190943096 \h </w:instrText>
        </w:r>
        <w:r>
          <w:rPr>
            <w:noProof/>
            <w:webHidden/>
          </w:rPr>
        </w:r>
        <w:r>
          <w:rPr>
            <w:noProof/>
            <w:webHidden/>
          </w:rPr>
          <w:fldChar w:fldCharType="separate"/>
        </w:r>
        <w:r>
          <w:rPr>
            <w:noProof/>
            <w:webHidden/>
          </w:rPr>
          <w:t>10</w:t>
        </w:r>
        <w:r>
          <w:rPr>
            <w:noProof/>
            <w:webHidden/>
          </w:rPr>
          <w:fldChar w:fldCharType="end"/>
        </w:r>
      </w:hyperlink>
    </w:p>
    <w:p w14:paraId="75F26435" w14:textId="1CF1CC3D"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7" w:history="1">
        <w:r w:rsidRPr="00545EA9">
          <w:rPr>
            <w:rStyle w:val="Hyperlink"/>
            <w:rFonts w:ascii="Calibri" w:hAnsi="Calibri" w:cs="Calibri"/>
            <w:noProof/>
            <w:lang w:val="en-GB"/>
          </w:rPr>
          <w:t>3.4</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ActiveAhead Compatible LED driver</w:t>
        </w:r>
        <w:r>
          <w:rPr>
            <w:noProof/>
            <w:webHidden/>
          </w:rPr>
          <w:tab/>
        </w:r>
        <w:r>
          <w:rPr>
            <w:noProof/>
            <w:webHidden/>
          </w:rPr>
          <w:fldChar w:fldCharType="begin"/>
        </w:r>
        <w:r>
          <w:rPr>
            <w:noProof/>
            <w:webHidden/>
          </w:rPr>
          <w:instrText xml:space="preserve"> PAGEREF _Toc190943097 \h </w:instrText>
        </w:r>
        <w:r>
          <w:rPr>
            <w:noProof/>
            <w:webHidden/>
          </w:rPr>
        </w:r>
        <w:r>
          <w:rPr>
            <w:noProof/>
            <w:webHidden/>
          </w:rPr>
          <w:fldChar w:fldCharType="separate"/>
        </w:r>
        <w:r>
          <w:rPr>
            <w:noProof/>
            <w:webHidden/>
          </w:rPr>
          <w:t>10</w:t>
        </w:r>
        <w:r>
          <w:rPr>
            <w:noProof/>
            <w:webHidden/>
          </w:rPr>
          <w:fldChar w:fldCharType="end"/>
        </w:r>
      </w:hyperlink>
    </w:p>
    <w:p w14:paraId="6EFB4E98" w14:textId="3FDAF6BA"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8" w:history="1">
        <w:r w:rsidRPr="00545EA9">
          <w:rPr>
            <w:rStyle w:val="Hyperlink"/>
            <w:rFonts w:ascii="Calibri" w:hAnsi="Calibri" w:cs="Calibri"/>
            <w:noProof/>
            <w:lang w:val="en-GB"/>
          </w:rPr>
          <w:t>3.5</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Kabel</w:t>
        </w:r>
        <w:r>
          <w:rPr>
            <w:noProof/>
            <w:webHidden/>
          </w:rPr>
          <w:tab/>
        </w:r>
        <w:r>
          <w:rPr>
            <w:noProof/>
            <w:webHidden/>
          </w:rPr>
          <w:fldChar w:fldCharType="begin"/>
        </w:r>
        <w:r>
          <w:rPr>
            <w:noProof/>
            <w:webHidden/>
          </w:rPr>
          <w:instrText xml:space="preserve"> PAGEREF _Toc190943098 \h </w:instrText>
        </w:r>
        <w:r>
          <w:rPr>
            <w:noProof/>
            <w:webHidden/>
          </w:rPr>
        </w:r>
        <w:r>
          <w:rPr>
            <w:noProof/>
            <w:webHidden/>
          </w:rPr>
          <w:fldChar w:fldCharType="separate"/>
        </w:r>
        <w:r>
          <w:rPr>
            <w:noProof/>
            <w:webHidden/>
          </w:rPr>
          <w:t>10</w:t>
        </w:r>
        <w:r>
          <w:rPr>
            <w:noProof/>
            <w:webHidden/>
          </w:rPr>
          <w:fldChar w:fldCharType="end"/>
        </w:r>
      </w:hyperlink>
    </w:p>
    <w:p w14:paraId="3A031B79" w14:textId="33ADE4B8"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099" w:history="1">
        <w:r w:rsidRPr="00545EA9">
          <w:rPr>
            <w:rStyle w:val="Hyperlink"/>
            <w:rFonts w:ascii="Calibri" w:hAnsi="Calibri" w:cs="Calibri"/>
            <w:noProof/>
            <w:lang w:val="en-GB"/>
          </w:rPr>
          <w:t>3.6</w:t>
        </w:r>
        <w:r>
          <w:rPr>
            <w:rFonts w:asciiTheme="minorHAnsi" w:eastAsiaTheme="minorEastAsia" w:hAnsiTheme="minorHAnsi" w:cstheme="minorBidi"/>
            <w:i w:val="0"/>
            <w:iCs w:val="0"/>
            <w:noProof/>
            <w:sz w:val="22"/>
            <w:szCs w:val="22"/>
            <w:lang w:val="nl-NL" w:eastAsia="nl-NL"/>
          </w:rPr>
          <w:tab/>
        </w:r>
        <w:r w:rsidRPr="00545EA9">
          <w:rPr>
            <w:rStyle w:val="Hyperlink"/>
            <w:rFonts w:cstheme="minorHAnsi"/>
            <w:noProof/>
            <w:lang w:val="en-GB"/>
          </w:rPr>
          <w:t>Draadloos bedienpaneel</w:t>
        </w:r>
        <w:r>
          <w:rPr>
            <w:noProof/>
            <w:webHidden/>
          </w:rPr>
          <w:tab/>
        </w:r>
        <w:r>
          <w:rPr>
            <w:noProof/>
            <w:webHidden/>
          </w:rPr>
          <w:fldChar w:fldCharType="begin"/>
        </w:r>
        <w:r>
          <w:rPr>
            <w:noProof/>
            <w:webHidden/>
          </w:rPr>
          <w:instrText xml:space="preserve"> PAGEREF _Toc190943099 \h </w:instrText>
        </w:r>
        <w:r>
          <w:rPr>
            <w:noProof/>
            <w:webHidden/>
          </w:rPr>
        </w:r>
        <w:r>
          <w:rPr>
            <w:noProof/>
            <w:webHidden/>
          </w:rPr>
          <w:fldChar w:fldCharType="separate"/>
        </w:r>
        <w:r>
          <w:rPr>
            <w:noProof/>
            <w:webHidden/>
          </w:rPr>
          <w:t>11</w:t>
        </w:r>
        <w:r>
          <w:rPr>
            <w:noProof/>
            <w:webHidden/>
          </w:rPr>
          <w:fldChar w:fldCharType="end"/>
        </w:r>
      </w:hyperlink>
    </w:p>
    <w:p w14:paraId="2441CD58" w14:textId="44081539" w:rsidR="00710A5B" w:rsidRDefault="00710A5B">
      <w:pPr>
        <w:pStyle w:val="Inhopg1"/>
        <w:rPr>
          <w:rFonts w:asciiTheme="minorHAnsi" w:eastAsiaTheme="minorEastAsia" w:hAnsiTheme="minorHAnsi" w:cstheme="minorBidi"/>
          <w:b w:val="0"/>
          <w:bCs w:val="0"/>
          <w:caps w:val="0"/>
          <w:sz w:val="22"/>
          <w:szCs w:val="22"/>
          <w:lang w:eastAsia="nl-NL"/>
        </w:rPr>
      </w:pPr>
      <w:hyperlink w:anchor="_Toc190943100" w:history="1">
        <w:r w:rsidRPr="00545EA9">
          <w:rPr>
            <w:rStyle w:val="Hyperlink"/>
          </w:rPr>
          <w:t>Hybride</w:t>
        </w:r>
        <w:r>
          <w:rPr>
            <w:webHidden/>
          </w:rPr>
          <w:tab/>
        </w:r>
        <w:r>
          <w:rPr>
            <w:webHidden/>
          </w:rPr>
          <w:fldChar w:fldCharType="begin"/>
        </w:r>
        <w:r>
          <w:rPr>
            <w:webHidden/>
          </w:rPr>
          <w:instrText xml:space="preserve"> PAGEREF _Toc190943100 \h </w:instrText>
        </w:r>
        <w:r>
          <w:rPr>
            <w:webHidden/>
          </w:rPr>
        </w:r>
        <w:r>
          <w:rPr>
            <w:webHidden/>
          </w:rPr>
          <w:fldChar w:fldCharType="separate"/>
        </w:r>
        <w:r>
          <w:rPr>
            <w:webHidden/>
          </w:rPr>
          <w:t>12</w:t>
        </w:r>
        <w:r>
          <w:rPr>
            <w:webHidden/>
          </w:rPr>
          <w:fldChar w:fldCharType="end"/>
        </w:r>
      </w:hyperlink>
    </w:p>
    <w:p w14:paraId="0B6F8163" w14:textId="406EC44B" w:rsidR="00710A5B" w:rsidRDefault="00710A5B">
      <w:pPr>
        <w:pStyle w:val="Inhopg2"/>
        <w:rPr>
          <w:rFonts w:asciiTheme="minorHAnsi" w:eastAsiaTheme="minorEastAsia" w:hAnsiTheme="minorHAnsi" w:cstheme="minorBidi"/>
          <w:sz w:val="22"/>
          <w:szCs w:val="22"/>
          <w:lang w:eastAsia="nl-NL"/>
        </w:rPr>
      </w:pPr>
      <w:hyperlink w:anchor="_Toc190943101" w:history="1">
        <w:r w:rsidRPr="00545EA9">
          <w:rPr>
            <w:rStyle w:val="Hyperlink"/>
          </w:rPr>
          <w:t>4</w:t>
        </w:r>
        <w:r>
          <w:rPr>
            <w:rFonts w:asciiTheme="minorHAnsi" w:eastAsiaTheme="minorEastAsia" w:hAnsiTheme="minorHAnsi" w:cstheme="minorBidi"/>
            <w:sz w:val="22"/>
            <w:szCs w:val="22"/>
            <w:lang w:eastAsia="nl-NL"/>
          </w:rPr>
          <w:tab/>
        </w:r>
        <w:r w:rsidRPr="00545EA9">
          <w:rPr>
            <w:rStyle w:val="Hyperlink"/>
          </w:rPr>
          <w:t>Cloud Gateway</w:t>
        </w:r>
        <w:r>
          <w:rPr>
            <w:webHidden/>
          </w:rPr>
          <w:tab/>
        </w:r>
        <w:r>
          <w:rPr>
            <w:webHidden/>
          </w:rPr>
          <w:fldChar w:fldCharType="begin"/>
        </w:r>
        <w:r>
          <w:rPr>
            <w:webHidden/>
          </w:rPr>
          <w:instrText xml:space="preserve"> PAGEREF _Toc190943101 \h </w:instrText>
        </w:r>
        <w:r>
          <w:rPr>
            <w:webHidden/>
          </w:rPr>
        </w:r>
        <w:r>
          <w:rPr>
            <w:webHidden/>
          </w:rPr>
          <w:fldChar w:fldCharType="separate"/>
        </w:r>
        <w:r>
          <w:rPr>
            <w:webHidden/>
          </w:rPr>
          <w:t>12</w:t>
        </w:r>
        <w:r>
          <w:rPr>
            <w:webHidden/>
          </w:rPr>
          <w:fldChar w:fldCharType="end"/>
        </w:r>
      </w:hyperlink>
    </w:p>
    <w:p w14:paraId="4FC37354" w14:textId="7DA1003F"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02" w:history="1">
        <w:r w:rsidRPr="00545EA9">
          <w:rPr>
            <w:rStyle w:val="Hyperlink"/>
            <w:rFonts w:ascii="Calibri" w:hAnsi="Calibri" w:cs="Calibri"/>
            <w:noProof/>
          </w:rPr>
          <w:t>4.1</w:t>
        </w:r>
        <w:r>
          <w:rPr>
            <w:rFonts w:asciiTheme="minorHAnsi" w:eastAsiaTheme="minorEastAsia" w:hAnsiTheme="minorHAnsi" w:cstheme="minorBidi"/>
            <w:i w:val="0"/>
            <w:iCs w:val="0"/>
            <w:noProof/>
            <w:sz w:val="22"/>
            <w:szCs w:val="22"/>
            <w:lang w:val="nl-NL" w:eastAsia="nl-NL"/>
          </w:rPr>
          <w:tab/>
        </w:r>
        <w:r w:rsidRPr="00545EA9">
          <w:rPr>
            <w:rStyle w:val="Hyperlink"/>
            <w:rFonts w:ascii="Calibri" w:hAnsi="Calibri" w:cs="Calibri"/>
            <w:noProof/>
          </w:rPr>
          <w:t>insights</w:t>
        </w:r>
        <w:r>
          <w:rPr>
            <w:noProof/>
            <w:webHidden/>
          </w:rPr>
          <w:tab/>
        </w:r>
        <w:r>
          <w:rPr>
            <w:noProof/>
            <w:webHidden/>
          </w:rPr>
          <w:fldChar w:fldCharType="begin"/>
        </w:r>
        <w:r>
          <w:rPr>
            <w:noProof/>
            <w:webHidden/>
          </w:rPr>
          <w:instrText xml:space="preserve"> PAGEREF _Toc190943102 \h </w:instrText>
        </w:r>
        <w:r>
          <w:rPr>
            <w:noProof/>
            <w:webHidden/>
          </w:rPr>
        </w:r>
        <w:r>
          <w:rPr>
            <w:noProof/>
            <w:webHidden/>
          </w:rPr>
          <w:fldChar w:fldCharType="separate"/>
        </w:r>
        <w:r>
          <w:rPr>
            <w:noProof/>
            <w:webHidden/>
          </w:rPr>
          <w:t>12</w:t>
        </w:r>
        <w:r>
          <w:rPr>
            <w:noProof/>
            <w:webHidden/>
          </w:rPr>
          <w:fldChar w:fldCharType="end"/>
        </w:r>
      </w:hyperlink>
    </w:p>
    <w:p w14:paraId="182C387B" w14:textId="44F4EACA"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03" w:history="1">
        <w:r w:rsidRPr="00545EA9">
          <w:rPr>
            <w:rStyle w:val="Hyperlink"/>
            <w:rFonts w:ascii="Calibri" w:hAnsi="Calibri" w:cs="Calibri"/>
            <w:noProof/>
          </w:rPr>
          <w:t>4.2</w:t>
        </w:r>
        <w:r>
          <w:rPr>
            <w:rFonts w:asciiTheme="minorHAnsi" w:eastAsiaTheme="minorEastAsia" w:hAnsiTheme="minorHAnsi" w:cstheme="minorBidi"/>
            <w:i w:val="0"/>
            <w:iCs w:val="0"/>
            <w:noProof/>
            <w:sz w:val="22"/>
            <w:szCs w:val="22"/>
            <w:lang w:val="nl-NL" w:eastAsia="nl-NL"/>
          </w:rPr>
          <w:tab/>
        </w:r>
        <w:r w:rsidRPr="00545EA9">
          <w:rPr>
            <w:rStyle w:val="Hyperlink"/>
            <w:rFonts w:ascii="Calibri" w:hAnsi="Calibri" w:cs="Calibri"/>
            <w:noProof/>
          </w:rPr>
          <w:t>Detectiemeetgegevens</w:t>
        </w:r>
        <w:r>
          <w:rPr>
            <w:noProof/>
            <w:webHidden/>
          </w:rPr>
          <w:tab/>
        </w:r>
        <w:r>
          <w:rPr>
            <w:noProof/>
            <w:webHidden/>
          </w:rPr>
          <w:fldChar w:fldCharType="begin"/>
        </w:r>
        <w:r>
          <w:rPr>
            <w:noProof/>
            <w:webHidden/>
          </w:rPr>
          <w:instrText xml:space="preserve"> PAGEREF _Toc190943103 \h </w:instrText>
        </w:r>
        <w:r>
          <w:rPr>
            <w:noProof/>
            <w:webHidden/>
          </w:rPr>
        </w:r>
        <w:r>
          <w:rPr>
            <w:noProof/>
            <w:webHidden/>
          </w:rPr>
          <w:fldChar w:fldCharType="separate"/>
        </w:r>
        <w:r>
          <w:rPr>
            <w:noProof/>
            <w:webHidden/>
          </w:rPr>
          <w:t>13</w:t>
        </w:r>
        <w:r>
          <w:rPr>
            <w:noProof/>
            <w:webHidden/>
          </w:rPr>
          <w:fldChar w:fldCharType="end"/>
        </w:r>
      </w:hyperlink>
    </w:p>
    <w:p w14:paraId="737F8DCA" w14:textId="6171A031" w:rsidR="00710A5B" w:rsidRDefault="00710A5B">
      <w:pPr>
        <w:pStyle w:val="Inhopg2"/>
        <w:rPr>
          <w:rFonts w:asciiTheme="minorHAnsi" w:eastAsiaTheme="minorEastAsia" w:hAnsiTheme="minorHAnsi" w:cstheme="minorBidi"/>
          <w:sz w:val="22"/>
          <w:szCs w:val="22"/>
          <w:lang w:eastAsia="nl-NL"/>
        </w:rPr>
      </w:pPr>
      <w:hyperlink w:anchor="_Toc190943104" w:history="1">
        <w:r w:rsidRPr="00545EA9">
          <w:rPr>
            <w:rStyle w:val="Hyperlink"/>
          </w:rPr>
          <w:t>5</w:t>
        </w:r>
        <w:r>
          <w:rPr>
            <w:rFonts w:asciiTheme="minorHAnsi" w:eastAsiaTheme="minorEastAsia" w:hAnsiTheme="minorHAnsi" w:cstheme="minorBidi"/>
            <w:sz w:val="22"/>
            <w:szCs w:val="22"/>
            <w:lang w:eastAsia="nl-NL"/>
          </w:rPr>
          <w:tab/>
        </w:r>
        <w:r w:rsidRPr="00545EA9">
          <w:rPr>
            <w:rStyle w:val="Hyperlink"/>
          </w:rPr>
          <w:t>Omgevingssensor</w:t>
        </w:r>
        <w:r>
          <w:rPr>
            <w:webHidden/>
          </w:rPr>
          <w:tab/>
        </w:r>
        <w:r>
          <w:rPr>
            <w:webHidden/>
          </w:rPr>
          <w:fldChar w:fldCharType="begin"/>
        </w:r>
        <w:r>
          <w:rPr>
            <w:webHidden/>
          </w:rPr>
          <w:instrText xml:space="preserve"> PAGEREF _Toc190943104 \h </w:instrText>
        </w:r>
        <w:r>
          <w:rPr>
            <w:webHidden/>
          </w:rPr>
        </w:r>
        <w:r>
          <w:rPr>
            <w:webHidden/>
          </w:rPr>
          <w:fldChar w:fldCharType="separate"/>
        </w:r>
        <w:r>
          <w:rPr>
            <w:webHidden/>
          </w:rPr>
          <w:t>14</w:t>
        </w:r>
        <w:r>
          <w:rPr>
            <w:webHidden/>
          </w:rPr>
          <w:fldChar w:fldCharType="end"/>
        </w:r>
      </w:hyperlink>
    </w:p>
    <w:p w14:paraId="7F6F66AE" w14:textId="72E432A5"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05" w:history="1">
        <w:r w:rsidRPr="00545EA9">
          <w:rPr>
            <w:rStyle w:val="Hyperlink"/>
            <w:rFonts w:ascii="Calibri" w:hAnsi="Calibri" w:cs="Calibri"/>
            <w:noProof/>
          </w:rPr>
          <w:t>5.1</w:t>
        </w:r>
        <w:r>
          <w:rPr>
            <w:rFonts w:asciiTheme="minorHAnsi" w:eastAsiaTheme="minorEastAsia" w:hAnsiTheme="minorHAnsi" w:cstheme="minorBidi"/>
            <w:i w:val="0"/>
            <w:iCs w:val="0"/>
            <w:noProof/>
            <w:sz w:val="22"/>
            <w:szCs w:val="22"/>
            <w:lang w:val="nl-NL" w:eastAsia="nl-NL"/>
          </w:rPr>
          <w:tab/>
        </w:r>
        <w:r w:rsidRPr="00545EA9">
          <w:rPr>
            <w:rStyle w:val="Hyperlink"/>
            <w:noProof/>
          </w:rPr>
          <w:t>Algemeen</w:t>
        </w:r>
        <w:r>
          <w:rPr>
            <w:noProof/>
            <w:webHidden/>
          </w:rPr>
          <w:tab/>
        </w:r>
        <w:r>
          <w:rPr>
            <w:noProof/>
            <w:webHidden/>
          </w:rPr>
          <w:fldChar w:fldCharType="begin"/>
        </w:r>
        <w:r>
          <w:rPr>
            <w:noProof/>
            <w:webHidden/>
          </w:rPr>
          <w:instrText xml:space="preserve"> PAGEREF _Toc190943105 \h </w:instrText>
        </w:r>
        <w:r>
          <w:rPr>
            <w:noProof/>
            <w:webHidden/>
          </w:rPr>
        </w:r>
        <w:r>
          <w:rPr>
            <w:noProof/>
            <w:webHidden/>
          </w:rPr>
          <w:fldChar w:fldCharType="separate"/>
        </w:r>
        <w:r>
          <w:rPr>
            <w:noProof/>
            <w:webHidden/>
          </w:rPr>
          <w:t>14</w:t>
        </w:r>
        <w:r>
          <w:rPr>
            <w:noProof/>
            <w:webHidden/>
          </w:rPr>
          <w:fldChar w:fldCharType="end"/>
        </w:r>
      </w:hyperlink>
    </w:p>
    <w:p w14:paraId="6FC31B6B" w14:textId="25B8AB30"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06" w:history="1">
        <w:r w:rsidRPr="00545EA9">
          <w:rPr>
            <w:rStyle w:val="Hyperlink"/>
            <w:rFonts w:ascii="Calibri" w:hAnsi="Calibri" w:cs="Calibri"/>
            <w:noProof/>
          </w:rPr>
          <w:t>5.2</w:t>
        </w:r>
        <w:r>
          <w:rPr>
            <w:rFonts w:asciiTheme="minorHAnsi" w:eastAsiaTheme="minorEastAsia" w:hAnsiTheme="minorHAnsi" w:cstheme="minorBidi"/>
            <w:i w:val="0"/>
            <w:iCs w:val="0"/>
            <w:noProof/>
            <w:sz w:val="22"/>
            <w:szCs w:val="22"/>
            <w:lang w:val="nl-NL" w:eastAsia="nl-NL"/>
          </w:rPr>
          <w:tab/>
        </w:r>
        <w:r w:rsidRPr="00545EA9">
          <w:rPr>
            <w:rStyle w:val="Hyperlink"/>
            <w:noProof/>
          </w:rPr>
          <w:t>Functionele omschrijving omgevings sensor</w:t>
        </w:r>
        <w:r>
          <w:rPr>
            <w:noProof/>
            <w:webHidden/>
          </w:rPr>
          <w:tab/>
        </w:r>
        <w:r>
          <w:rPr>
            <w:noProof/>
            <w:webHidden/>
          </w:rPr>
          <w:fldChar w:fldCharType="begin"/>
        </w:r>
        <w:r>
          <w:rPr>
            <w:noProof/>
            <w:webHidden/>
          </w:rPr>
          <w:instrText xml:space="preserve"> PAGEREF _Toc190943106 \h </w:instrText>
        </w:r>
        <w:r>
          <w:rPr>
            <w:noProof/>
            <w:webHidden/>
          </w:rPr>
        </w:r>
        <w:r>
          <w:rPr>
            <w:noProof/>
            <w:webHidden/>
          </w:rPr>
          <w:fldChar w:fldCharType="separate"/>
        </w:r>
        <w:r>
          <w:rPr>
            <w:noProof/>
            <w:webHidden/>
          </w:rPr>
          <w:t>14</w:t>
        </w:r>
        <w:r>
          <w:rPr>
            <w:noProof/>
            <w:webHidden/>
          </w:rPr>
          <w:fldChar w:fldCharType="end"/>
        </w:r>
      </w:hyperlink>
    </w:p>
    <w:p w14:paraId="2AFFBB9A" w14:textId="5D593ECD"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07" w:history="1">
        <w:r w:rsidRPr="00545EA9">
          <w:rPr>
            <w:rStyle w:val="Hyperlink"/>
            <w:rFonts w:ascii="Calibri" w:hAnsi="Calibri" w:cs="Calibri"/>
            <w:noProof/>
          </w:rPr>
          <w:t>5.3</w:t>
        </w:r>
        <w:r>
          <w:rPr>
            <w:rFonts w:asciiTheme="minorHAnsi" w:eastAsiaTheme="minorEastAsia" w:hAnsiTheme="minorHAnsi" w:cstheme="minorBidi"/>
            <w:i w:val="0"/>
            <w:iCs w:val="0"/>
            <w:noProof/>
            <w:sz w:val="22"/>
            <w:szCs w:val="22"/>
            <w:lang w:val="nl-NL" w:eastAsia="nl-NL"/>
          </w:rPr>
          <w:tab/>
        </w:r>
        <w:r w:rsidRPr="00545EA9">
          <w:rPr>
            <w:rStyle w:val="Hyperlink"/>
            <w:noProof/>
          </w:rPr>
          <w:t>Satelliet Sensoren</w:t>
        </w:r>
        <w:r>
          <w:rPr>
            <w:noProof/>
            <w:webHidden/>
          </w:rPr>
          <w:tab/>
        </w:r>
        <w:r>
          <w:rPr>
            <w:noProof/>
            <w:webHidden/>
          </w:rPr>
          <w:fldChar w:fldCharType="begin"/>
        </w:r>
        <w:r>
          <w:rPr>
            <w:noProof/>
            <w:webHidden/>
          </w:rPr>
          <w:instrText xml:space="preserve"> PAGEREF _Toc190943107 \h </w:instrText>
        </w:r>
        <w:r>
          <w:rPr>
            <w:noProof/>
            <w:webHidden/>
          </w:rPr>
        </w:r>
        <w:r>
          <w:rPr>
            <w:noProof/>
            <w:webHidden/>
          </w:rPr>
          <w:fldChar w:fldCharType="separate"/>
        </w:r>
        <w:r>
          <w:rPr>
            <w:noProof/>
            <w:webHidden/>
          </w:rPr>
          <w:t>15</w:t>
        </w:r>
        <w:r>
          <w:rPr>
            <w:noProof/>
            <w:webHidden/>
          </w:rPr>
          <w:fldChar w:fldCharType="end"/>
        </w:r>
      </w:hyperlink>
    </w:p>
    <w:p w14:paraId="2FCCD3CB" w14:textId="1156C76B"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08" w:history="1">
        <w:r w:rsidRPr="00545EA9">
          <w:rPr>
            <w:rStyle w:val="Hyperlink"/>
            <w:rFonts w:ascii="Calibri" w:hAnsi="Calibri" w:cs="Calibri"/>
            <w:noProof/>
          </w:rPr>
          <w:t>5.4</w:t>
        </w:r>
        <w:r>
          <w:rPr>
            <w:rFonts w:asciiTheme="minorHAnsi" w:eastAsiaTheme="minorEastAsia" w:hAnsiTheme="minorHAnsi" w:cstheme="minorBidi"/>
            <w:i w:val="0"/>
            <w:iCs w:val="0"/>
            <w:noProof/>
            <w:sz w:val="22"/>
            <w:szCs w:val="22"/>
            <w:lang w:val="nl-NL" w:eastAsia="nl-NL"/>
          </w:rPr>
          <w:tab/>
        </w:r>
        <w:r w:rsidRPr="00545EA9">
          <w:rPr>
            <w:rStyle w:val="Hyperlink"/>
            <w:noProof/>
          </w:rPr>
          <w:t>Digitale diensten</w:t>
        </w:r>
        <w:r>
          <w:rPr>
            <w:noProof/>
            <w:webHidden/>
          </w:rPr>
          <w:tab/>
        </w:r>
        <w:r>
          <w:rPr>
            <w:noProof/>
            <w:webHidden/>
          </w:rPr>
          <w:fldChar w:fldCharType="begin"/>
        </w:r>
        <w:r>
          <w:rPr>
            <w:noProof/>
            <w:webHidden/>
          </w:rPr>
          <w:instrText xml:space="preserve"> PAGEREF _Toc190943108 \h </w:instrText>
        </w:r>
        <w:r>
          <w:rPr>
            <w:noProof/>
            <w:webHidden/>
          </w:rPr>
        </w:r>
        <w:r>
          <w:rPr>
            <w:noProof/>
            <w:webHidden/>
          </w:rPr>
          <w:fldChar w:fldCharType="separate"/>
        </w:r>
        <w:r>
          <w:rPr>
            <w:noProof/>
            <w:webHidden/>
          </w:rPr>
          <w:t>15</w:t>
        </w:r>
        <w:r>
          <w:rPr>
            <w:noProof/>
            <w:webHidden/>
          </w:rPr>
          <w:fldChar w:fldCharType="end"/>
        </w:r>
      </w:hyperlink>
    </w:p>
    <w:p w14:paraId="5FE5EC35" w14:textId="7911C11D"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09" w:history="1">
        <w:r w:rsidRPr="00545EA9">
          <w:rPr>
            <w:rStyle w:val="Hyperlink"/>
            <w:rFonts w:ascii="Calibri" w:hAnsi="Calibri" w:cs="Calibri"/>
            <w:noProof/>
          </w:rPr>
          <w:t>5.5</w:t>
        </w:r>
        <w:r>
          <w:rPr>
            <w:rFonts w:asciiTheme="minorHAnsi" w:eastAsiaTheme="minorEastAsia" w:hAnsiTheme="minorHAnsi" w:cstheme="minorBidi"/>
            <w:i w:val="0"/>
            <w:iCs w:val="0"/>
            <w:noProof/>
            <w:sz w:val="22"/>
            <w:szCs w:val="22"/>
            <w:lang w:val="nl-NL" w:eastAsia="nl-NL"/>
          </w:rPr>
          <w:tab/>
        </w:r>
        <w:r w:rsidRPr="00545EA9">
          <w:rPr>
            <w:rStyle w:val="Hyperlink"/>
            <w:rFonts w:ascii="Calibri" w:hAnsi="Calibri" w:cs="Calibri"/>
            <w:noProof/>
          </w:rPr>
          <w:t>VPN Tunneling voor online support</w:t>
        </w:r>
        <w:r>
          <w:rPr>
            <w:noProof/>
            <w:webHidden/>
          </w:rPr>
          <w:tab/>
        </w:r>
        <w:r>
          <w:rPr>
            <w:noProof/>
            <w:webHidden/>
          </w:rPr>
          <w:fldChar w:fldCharType="begin"/>
        </w:r>
        <w:r>
          <w:rPr>
            <w:noProof/>
            <w:webHidden/>
          </w:rPr>
          <w:instrText xml:space="preserve"> PAGEREF _Toc190943109 \h </w:instrText>
        </w:r>
        <w:r>
          <w:rPr>
            <w:noProof/>
            <w:webHidden/>
          </w:rPr>
        </w:r>
        <w:r>
          <w:rPr>
            <w:noProof/>
            <w:webHidden/>
          </w:rPr>
          <w:fldChar w:fldCharType="separate"/>
        </w:r>
        <w:r>
          <w:rPr>
            <w:noProof/>
            <w:webHidden/>
          </w:rPr>
          <w:t>15</w:t>
        </w:r>
        <w:r>
          <w:rPr>
            <w:noProof/>
            <w:webHidden/>
          </w:rPr>
          <w:fldChar w:fldCharType="end"/>
        </w:r>
      </w:hyperlink>
    </w:p>
    <w:p w14:paraId="12A3A8D0" w14:textId="5D5C7B30"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10" w:history="1">
        <w:r w:rsidRPr="00545EA9">
          <w:rPr>
            <w:rStyle w:val="Hyperlink"/>
            <w:rFonts w:ascii="Calibri" w:hAnsi="Calibri" w:cs="Calibri"/>
            <w:noProof/>
          </w:rPr>
          <w:t>5.6</w:t>
        </w:r>
        <w:r>
          <w:rPr>
            <w:rFonts w:asciiTheme="minorHAnsi" w:eastAsiaTheme="minorEastAsia" w:hAnsiTheme="minorHAnsi" w:cstheme="minorBidi"/>
            <w:i w:val="0"/>
            <w:iCs w:val="0"/>
            <w:noProof/>
            <w:sz w:val="22"/>
            <w:szCs w:val="22"/>
            <w:lang w:val="nl-NL" w:eastAsia="nl-NL"/>
          </w:rPr>
          <w:tab/>
        </w:r>
        <w:r w:rsidRPr="00545EA9">
          <w:rPr>
            <w:rStyle w:val="Hyperlink"/>
            <w:rFonts w:ascii="Calibri" w:hAnsi="Calibri" w:cs="Calibri"/>
            <w:noProof/>
          </w:rPr>
          <w:t>API</w:t>
        </w:r>
        <w:r>
          <w:rPr>
            <w:noProof/>
            <w:webHidden/>
          </w:rPr>
          <w:tab/>
        </w:r>
        <w:r>
          <w:rPr>
            <w:noProof/>
            <w:webHidden/>
          </w:rPr>
          <w:fldChar w:fldCharType="begin"/>
        </w:r>
        <w:r>
          <w:rPr>
            <w:noProof/>
            <w:webHidden/>
          </w:rPr>
          <w:instrText xml:space="preserve"> PAGEREF _Toc190943110 \h </w:instrText>
        </w:r>
        <w:r>
          <w:rPr>
            <w:noProof/>
            <w:webHidden/>
          </w:rPr>
        </w:r>
        <w:r>
          <w:rPr>
            <w:noProof/>
            <w:webHidden/>
          </w:rPr>
          <w:fldChar w:fldCharType="separate"/>
        </w:r>
        <w:r>
          <w:rPr>
            <w:noProof/>
            <w:webHidden/>
          </w:rPr>
          <w:t>16</w:t>
        </w:r>
        <w:r>
          <w:rPr>
            <w:noProof/>
            <w:webHidden/>
          </w:rPr>
          <w:fldChar w:fldCharType="end"/>
        </w:r>
      </w:hyperlink>
    </w:p>
    <w:p w14:paraId="2B8FFB32" w14:textId="7D1F65D2"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11" w:history="1">
        <w:r w:rsidRPr="00545EA9">
          <w:rPr>
            <w:rStyle w:val="Hyperlink"/>
            <w:rFonts w:ascii="Calibri" w:hAnsi="Calibri" w:cs="Calibri"/>
            <w:noProof/>
          </w:rPr>
          <w:t>5.7</w:t>
        </w:r>
        <w:r>
          <w:rPr>
            <w:rFonts w:asciiTheme="minorHAnsi" w:eastAsiaTheme="minorEastAsia" w:hAnsiTheme="minorHAnsi" w:cstheme="minorBidi"/>
            <w:i w:val="0"/>
            <w:iCs w:val="0"/>
            <w:noProof/>
            <w:sz w:val="22"/>
            <w:szCs w:val="22"/>
            <w:lang w:val="nl-NL" w:eastAsia="nl-NL"/>
          </w:rPr>
          <w:tab/>
        </w:r>
        <w:r w:rsidRPr="00545EA9">
          <w:rPr>
            <w:rStyle w:val="Hyperlink"/>
            <w:rFonts w:ascii="Calibri" w:hAnsi="Calibri" w:cs="Calibri"/>
            <w:noProof/>
          </w:rPr>
          <w:t>Monitoring en Onderhoud met digitale services</w:t>
        </w:r>
        <w:r>
          <w:rPr>
            <w:noProof/>
            <w:webHidden/>
          </w:rPr>
          <w:tab/>
        </w:r>
        <w:r>
          <w:rPr>
            <w:noProof/>
            <w:webHidden/>
          </w:rPr>
          <w:fldChar w:fldCharType="begin"/>
        </w:r>
        <w:r>
          <w:rPr>
            <w:noProof/>
            <w:webHidden/>
          </w:rPr>
          <w:instrText xml:space="preserve"> PAGEREF _Toc190943111 \h </w:instrText>
        </w:r>
        <w:r>
          <w:rPr>
            <w:noProof/>
            <w:webHidden/>
          </w:rPr>
        </w:r>
        <w:r>
          <w:rPr>
            <w:noProof/>
            <w:webHidden/>
          </w:rPr>
          <w:fldChar w:fldCharType="separate"/>
        </w:r>
        <w:r>
          <w:rPr>
            <w:noProof/>
            <w:webHidden/>
          </w:rPr>
          <w:t>17</w:t>
        </w:r>
        <w:r>
          <w:rPr>
            <w:noProof/>
            <w:webHidden/>
          </w:rPr>
          <w:fldChar w:fldCharType="end"/>
        </w:r>
      </w:hyperlink>
    </w:p>
    <w:p w14:paraId="4DA47984" w14:textId="63BAB7EF"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12" w:history="1">
        <w:r w:rsidRPr="00545EA9">
          <w:rPr>
            <w:rStyle w:val="Hyperlink"/>
            <w:rFonts w:ascii="Calibri" w:hAnsi="Calibri" w:cs="Calibri"/>
            <w:noProof/>
          </w:rPr>
          <w:t>5.8</w:t>
        </w:r>
        <w:r>
          <w:rPr>
            <w:rFonts w:asciiTheme="minorHAnsi" w:eastAsiaTheme="minorEastAsia" w:hAnsiTheme="minorHAnsi" w:cstheme="minorBidi"/>
            <w:i w:val="0"/>
            <w:iCs w:val="0"/>
            <w:noProof/>
            <w:sz w:val="22"/>
            <w:szCs w:val="22"/>
            <w:lang w:val="nl-NL" w:eastAsia="nl-NL"/>
          </w:rPr>
          <w:tab/>
        </w:r>
        <w:r w:rsidRPr="00545EA9">
          <w:rPr>
            <w:rStyle w:val="Hyperlink"/>
            <w:rFonts w:ascii="Calibri" w:hAnsi="Calibri" w:cs="Calibri"/>
            <w:noProof/>
          </w:rPr>
          <w:t>Data voor system integratie van derden (aanwezigheidsdata)</w:t>
        </w:r>
        <w:r>
          <w:rPr>
            <w:noProof/>
            <w:webHidden/>
          </w:rPr>
          <w:tab/>
        </w:r>
        <w:r>
          <w:rPr>
            <w:noProof/>
            <w:webHidden/>
          </w:rPr>
          <w:fldChar w:fldCharType="begin"/>
        </w:r>
        <w:r>
          <w:rPr>
            <w:noProof/>
            <w:webHidden/>
          </w:rPr>
          <w:instrText xml:space="preserve"> PAGEREF _Toc190943112 \h </w:instrText>
        </w:r>
        <w:r>
          <w:rPr>
            <w:noProof/>
            <w:webHidden/>
          </w:rPr>
        </w:r>
        <w:r>
          <w:rPr>
            <w:noProof/>
            <w:webHidden/>
          </w:rPr>
          <w:fldChar w:fldCharType="separate"/>
        </w:r>
        <w:r>
          <w:rPr>
            <w:noProof/>
            <w:webHidden/>
          </w:rPr>
          <w:t>18</w:t>
        </w:r>
        <w:r>
          <w:rPr>
            <w:noProof/>
            <w:webHidden/>
          </w:rPr>
          <w:fldChar w:fldCharType="end"/>
        </w:r>
      </w:hyperlink>
    </w:p>
    <w:p w14:paraId="39D69A51" w14:textId="21C779F5" w:rsidR="00710A5B" w:rsidRDefault="00710A5B">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113" w:history="1">
        <w:r w:rsidRPr="00545EA9">
          <w:rPr>
            <w:rStyle w:val="Hyperlink"/>
            <w:rFonts w:ascii="Calibri" w:hAnsi="Calibri" w:cs="Calibri"/>
            <w:noProof/>
          </w:rPr>
          <w:t>5.9</w:t>
        </w:r>
        <w:r>
          <w:rPr>
            <w:rFonts w:asciiTheme="minorHAnsi" w:eastAsiaTheme="minorEastAsia" w:hAnsiTheme="minorHAnsi" w:cstheme="minorBidi"/>
            <w:i w:val="0"/>
            <w:iCs w:val="0"/>
            <w:noProof/>
            <w:sz w:val="22"/>
            <w:szCs w:val="22"/>
            <w:lang w:val="nl-NL" w:eastAsia="nl-NL"/>
          </w:rPr>
          <w:tab/>
        </w:r>
        <w:r w:rsidRPr="00545EA9">
          <w:rPr>
            <w:rStyle w:val="Hyperlink"/>
            <w:rFonts w:ascii="Calibri" w:hAnsi="Calibri" w:cs="Calibri"/>
            <w:noProof/>
          </w:rPr>
          <w:t>Veiligheid, data, Privacy</w:t>
        </w:r>
        <w:r>
          <w:rPr>
            <w:noProof/>
            <w:webHidden/>
          </w:rPr>
          <w:tab/>
        </w:r>
        <w:r>
          <w:rPr>
            <w:noProof/>
            <w:webHidden/>
          </w:rPr>
          <w:fldChar w:fldCharType="begin"/>
        </w:r>
        <w:r>
          <w:rPr>
            <w:noProof/>
            <w:webHidden/>
          </w:rPr>
          <w:instrText xml:space="preserve"> PAGEREF _Toc190943113 \h </w:instrText>
        </w:r>
        <w:r>
          <w:rPr>
            <w:noProof/>
            <w:webHidden/>
          </w:rPr>
        </w:r>
        <w:r>
          <w:rPr>
            <w:noProof/>
            <w:webHidden/>
          </w:rPr>
          <w:fldChar w:fldCharType="separate"/>
        </w:r>
        <w:r>
          <w:rPr>
            <w:noProof/>
            <w:webHidden/>
          </w:rPr>
          <w:t>19</w:t>
        </w:r>
        <w:r>
          <w:rPr>
            <w:noProof/>
            <w:webHidden/>
          </w:rPr>
          <w:fldChar w:fldCharType="end"/>
        </w:r>
      </w:hyperlink>
    </w:p>
    <w:p w14:paraId="31918EB8" w14:textId="01BB74B1" w:rsidR="00877BC8" w:rsidRPr="00A161F8" w:rsidRDefault="005F1A26" w:rsidP="009E3A80">
      <w:pPr>
        <w:rPr>
          <w:rFonts w:ascii="Calibri" w:hAnsi="Calibri" w:cs="Calibri"/>
          <w:szCs w:val="20"/>
          <w:lang w:val="nl-NL"/>
        </w:rPr>
      </w:pPr>
      <w:r>
        <w:rPr>
          <w:rFonts w:asciiTheme="majorHAnsi" w:hAnsiTheme="majorHAnsi" w:cstheme="majorHAnsi"/>
          <w:b/>
          <w:bCs/>
          <w:caps/>
          <w:noProof/>
          <w:szCs w:val="20"/>
          <w:lang w:val="nl-NL"/>
        </w:rPr>
        <w:fldChar w:fldCharType="end"/>
      </w:r>
    </w:p>
    <w:p w14:paraId="381D07EE" w14:textId="77777777" w:rsidR="008C5B83" w:rsidRPr="00A161F8" w:rsidRDefault="008C5B83" w:rsidP="009E3A80">
      <w:pPr>
        <w:rPr>
          <w:rFonts w:ascii="Calibri" w:hAnsi="Calibri" w:cs="Calibri"/>
          <w:szCs w:val="20"/>
          <w:lang w:val="nl-NL"/>
        </w:rPr>
      </w:pPr>
    </w:p>
    <w:p w14:paraId="4CC5FC31" w14:textId="77777777" w:rsidR="00DB35AB" w:rsidRPr="005F1A26" w:rsidRDefault="00171E7E">
      <w:pPr>
        <w:rPr>
          <w:rFonts w:ascii="Calibri" w:hAnsi="Calibri" w:cs="Calibri"/>
          <w:lang w:val="nl-NL"/>
        </w:rPr>
      </w:pPr>
      <w:r>
        <w:rPr>
          <w:rFonts w:ascii="Calibri" w:hAnsi="Calibri" w:cs="Calibri"/>
          <w:lang w:val="nl-NL"/>
        </w:rPr>
        <w:br w:type="page"/>
      </w:r>
    </w:p>
    <w:p w14:paraId="37888093" w14:textId="77777777" w:rsidR="00F46709" w:rsidRDefault="0036771D" w:rsidP="005A4323">
      <w:pPr>
        <w:pStyle w:val="Titel"/>
      </w:pPr>
      <w:bookmarkStart w:id="1" w:name="_Toc190943079"/>
      <w:proofErr w:type="spellStart"/>
      <w:r>
        <w:lastRenderedPageBreak/>
        <w:t>Draadloos</w:t>
      </w:r>
      <w:proofErr w:type="spellEnd"/>
      <w:r>
        <w:t xml:space="preserve"> Bluetooth Mesh</w:t>
      </w:r>
      <w:bookmarkEnd w:id="1"/>
      <w:r w:rsidR="00F46709">
        <w:t xml:space="preserve"> </w:t>
      </w:r>
    </w:p>
    <w:p w14:paraId="0AB95435" w14:textId="77777777" w:rsidR="00F46709" w:rsidRPr="00BB6AEA" w:rsidRDefault="00F46709" w:rsidP="00F46709">
      <w:pPr>
        <w:rPr>
          <w:lang w:eastAsia="nl-NL"/>
        </w:rPr>
      </w:pPr>
    </w:p>
    <w:p w14:paraId="02E02FB4" w14:textId="77777777" w:rsidR="00CA0C4F" w:rsidRDefault="00CD30AC" w:rsidP="00171E7E">
      <w:pPr>
        <w:pStyle w:val="Kop1"/>
        <w:jc w:val="left"/>
      </w:pPr>
      <w:bookmarkStart w:id="2" w:name="_Toc190943080"/>
      <w:r>
        <w:t>Algemeen</w:t>
      </w:r>
      <w:bookmarkEnd w:id="2"/>
    </w:p>
    <w:p w14:paraId="6D92B393" w14:textId="77777777" w:rsidR="00CD30AC" w:rsidRDefault="00CD30AC" w:rsidP="00CD30AC">
      <w:pPr>
        <w:rPr>
          <w:lang w:val="nl-NL" w:eastAsia="nl-NL"/>
        </w:rPr>
      </w:pPr>
    </w:p>
    <w:p w14:paraId="30000E89" w14:textId="77777777" w:rsidR="00CD30AC" w:rsidRPr="005A4323" w:rsidRDefault="00CD30AC" w:rsidP="005A4323">
      <w:pPr>
        <w:pStyle w:val="Kop2"/>
      </w:pPr>
      <w:bookmarkStart w:id="3" w:name="_Toc190943081"/>
      <w:r w:rsidRPr="005A4323">
        <w:t>Inleiding</w:t>
      </w:r>
      <w:bookmarkEnd w:id="3"/>
    </w:p>
    <w:p w14:paraId="0D3A590B" w14:textId="77777777" w:rsidR="00261D4D" w:rsidRPr="00261D4D" w:rsidRDefault="00261D4D" w:rsidP="00261D4D">
      <w:pPr>
        <w:rPr>
          <w:lang w:val="nl-NL" w:eastAsia="nl-NL"/>
        </w:rPr>
      </w:pPr>
    </w:p>
    <w:p w14:paraId="1276A21D" w14:textId="77777777" w:rsidR="00CA0C4F" w:rsidRDefault="00CA0C4F" w:rsidP="00CD30AC">
      <w:pPr>
        <w:rPr>
          <w:rFonts w:asciiTheme="minorHAnsi" w:hAnsiTheme="minorHAnsi" w:cstheme="minorHAnsi"/>
          <w:lang w:val="nl-NL"/>
        </w:rPr>
      </w:pPr>
      <w:r w:rsidRPr="00CD30AC">
        <w:rPr>
          <w:rFonts w:asciiTheme="minorHAnsi" w:hAnsiTheme="minorHAnsi" w:cstheme="minorHAnsi"/>
          <w:lang w:val="nl-NL"/>
        </w:rPr>
        <w:t>ActiveAhead is een continu adaptieve draadloze lichtregeling. Het biedt meer comfort en gemak in combinatie met energiebesparing, dankzij het gepatenteerde zelflerende algoritme. Draadloos op het netwerk aangesloten ActiveAhead-apparaten gebruiken het slimme algoritme om te leren hoe de ruimte wordt gebruikt. De armatuur output wordt dienovereenkomstig aangepast om de gebruiker een onopvallende ervaring te bieden.</w:t>
      </w:r>
    </w:p>
    <w:p w14:paraId="6C35DEF7" w14:textId="77777777" w:rsidR="00CD30AC" w:rsidRPr="00CD30AC" w:rsidRDefault="00CD30AC" w:rsidP="00CD30AC">
      <w:pPr>
        <w:rPr>
          <w:rFonts w:asciiTheme="minorHAnsi" w:hAnsiTheme="minorHAnsi" w:cstheme="minorHAnsi"/>
          <w:lang w:val="nl-NL"/>
        </w:rPr>
      </w:pPr>
    </w:p>
    <w:p w14:paraId="69B79EEB" w14:textId="77777777" w:rsidR="00CA0C4F" w:rsidRDefault="00CA0C4F" w:rsidP="00CD30AC">
      <w:pPr>
        <w:rPr>
          <w:rFonts w:asciiTheme="minorHAnsi" w:hAnsiTheme="minorHAnsi" w:cstheme="minorHAnsi"/>
          <w:lang w:val="nl-NL"/>
        </w:rPr>
      </w:pPr>
      <w:r w:rsidRPr="00CD30AC">
        <w:rPr>
          <w:rFonts w:asciiTheme="minorHAnsi" w:hAnsiTheme="minorHAnsi" w:cstheme="minorHAnsi"/>
          <w:lang w:val="nl-NL"/>
        </w:rPr>
        <w:t xml:space="preserve">Na installatie van de ActiveAhead-apparaten wordt een </w:t>
      </w:r>
      <w:proofErr w:type="spellStart"/>
      <w:r w:rsidRPr="00CD30AC">
        <w:rPr>
          <w:rFonts w:asciiTheme="minorHAnsi" w:hAnsiTheme="minorHAnsi" w:cstheme="minorHAnsi"/>
          <w:lang w:val="nl-NL"/>
        </w:rPr>
        <w:t>mesh</w:t>
      </w:r>
      <w:proofErr w:type="spellEnd"/>
      <w:r w:rsidRPr="00CD30AC">
        <w:rPr>
          <w:rFonts w:asciiTheme="minorHAnsi" w:hAnsiTheme="minorHAnsi" w:cstheme="minorHAnsi"/>
          <w:lang w:val="nl-NL"/>
        </w:rPr>
        <w:t xml:space="preserve">-netwerk tot stand gebracht op basis van draadloze Bluetooth low energy-technologie. Armaturen wisselen onderling informatie uit via het </w:t>
      </w:r>
      <w:proofErr w:type="spellStart"/>
      <w:r w:rsidRPr="00CD30AC">
        <w:rPr>
          <w:rFonts w:asciiTheme="minorHAnsi" w:hAnsiTheme="minorHAnsi" w:cstheme="minorHAnsi"/>
          <w:lang w:val="nl-NL"/>
        </w:rPr>
        <w:t>mesh</w:t>
      </w:r>
      <w:proofErr w:type="spellEnd"/>
      <w:r w:rsidRPr="00CD30AC">
        <w:rPr>
          <w:rFonts w:asciiTheme="minorHAnsi" w:hAnsiTheme="minorHAnsi" w:cstheme="minorHAnsi"/>
          <w:lang w:val="nl-NL"/>
        </w:rPr>
        <w:t>-netwerk. Ze gebruiken de gegevens die ze ontvangen samen met de gegevens die ze zelf meten om te begrijpen hoe de ruimte wordt gebruikt. Hierdoor kan het systeem op een slimme manier leren voorspellen waar licht het volgende moment nodig is, afhankelijk van het werkelijke ruimtegebruik.</w:t>
      </w:r>
    </w:p>
    <w:p w14:paraId="44587A82" w14:textId="77777777" w:rsidR="00CD30AC" w:rsidRPr="00CD30AC" w:rsidRDefault="00CD30AC" w:rsidP="00CD30AC">
      <w:pPr>
        <w:rPr>
          <w:rFonts w:asciiTheme="minorHAnsi" w:hAnsiTheme="minorHAnsi" w:cstheme="minorHAnsi"/>
          <w:lang w:val="nl-NL"/>
        </w:rPr>
      </w:pPr>
    </w:p>
    <w:p w14:paraId="11609E9A" w14:textId="77777777" w:rsidR="00CA0C4F" w:rsidRDefault="00CA0C4F" w:rsidP="00CD30AC">
      <w:pPr>
        <w:rPr>
          <w:rFonts w:asciiTheme="minorHAnsi" w:hAnsiTheme="minorHAnsi" w:cstheme="minorHAnsi"/>
          <w:lang w:val="nl-NL"/>
        </w:rPr>
      </w:pPr>
      <w:r w:rsidRPr="00CD30AC">
        <w:rPr>
          <w:rFonts w:asciiTheme="minorHAnsi" w:hAnsiTheme="minorHAnsi" w:cstheme="minorHAnsi"/>
          <w:lang w:val="nl-NL"/>
        </w:rPr>
        <w:t>Naast de energiebesparing en het comfort van de slimme verlichting, biedt de ActiveAhead-oplossing besparingen door een eenvoudigere installatie zonder stuurkabels of noodzaak van een centrale controller. Doorgaans biedt de ActiveAhead-oplossing een goede belichtingservaring in een ruimte zonder dat aanpassingen ter plaatse nodig zijn. Aanpassingen, zoals aanpassingen van lichtniveaus, time-outwaarden, groepering en wandpaneelconfiguratie, zijn echter wel mogelijk door de mobiele app van ActiveAhead te gebruiken.</w:t>
      </w:r>
    </w:p>
    <w:p w14:paraId="42B13776" w14:textId="77777777" w:rsidR="00CD30AC" w:rsidRPr="00CD30AC" w:rsidRDefault="00CD30AC" w:rsidP="00CD30AC">
      <w:pPr>
        <w:rPr>
          <w:rFonts w:asciiTheme="minorHAnsi" w:hAnsiTheme="minorHAnsi" w:cstheme="minorHAnsi"/>
          <w:lang w:val="nl-NL"/>
        </w:rPr>
      </w:pPr>
    </w:p>
    <w:p w14:paraId="23A98894" w14:textId="77777777" w:rsidR="00CA0C4F" w:rsidRPr="00CD30AC" w:rsidRDefault="00CA0C4F" w:rsidP="00CD30AC">
      <w:pPr>
        <w:rPr>
          <w:rFonts w:asciiTheme="minorHAnsi" w:hAnsiTheme="minorHAnsi" w:cstheme="minorHAnsi"/>
          <w:lang w:val="nl-NL"/>
        </w:rPr>
      </w:pPr>
      <w:r w:rsidRPr="00CD30AC">
        <w:rPr>
          <w:rFonts w:asciiTheme="minorHAnsi" w:hAnsiTheme="minorHAnsi" w:cstheme="minorHAnsi"/>
          <w:lang w:val="nl-NL"/>
        </w:rPr>
        <w:t>De ActiveAhead-oplossing is zeer geschikt voor kantoren met open kantoorruimten, gangen, sociale ruimtes en kleine tot middelgrote vergaderruimten met basisbehoeften voor lichtregeling. Bovendien biedt het vermogen van ActiveAhead om ruimtegebruik te leren vele voordelen in toepassingen zoals trappen, gangen en parkeergarages. Verlichtingsrenovatieprojecten waarbij het niet mogelijk is om stuurbekabeling toe te voegen, zijn zeer geschikt om te worden geïmplementeerd met behulp van ActiveAhead.</w:t>
      </w:r>
    </w:p>
    <w:p w14:paraId="39E96005" w14:textId="77777777" w:rsidR="00CA0C4F" w:rsidRPr="00CA0C4F" w:rsidRDefault="00CA0C4F" w:rsidP="00CD30AC">
      <w:pPr>
        <w:rPr>
          <w:rFonts w:asciiTheme="minorHAnsi" w:eastAsiaTheme="minorEastAsia" w:hAnsiTheme="minorHAnsi" w:cstheme="minorHAnsi"/>
          <w:sz w:val="22"/>
          <w:lang w:val="nl-NL"/>
        </w:rPr>
      </w:pPr>
    </w:p>
    <w:p w14:paraId="491579E1" w14:textId="77777777" w:rsidR="00CA0C4F" w:rsidRPr="00CD30AC" w:rsidRDefault="00CA0C4F" w:rsidP="00CD30AC">
      <w:pPr>
        <w:rPr>
          <w:rFonts w:asciiTheme="minorHAnsi" w:hAnsiTheme="minorHAnsi" w:cstheme="minorHAnsi"/>
          <w:lang w:val="nl-NL"/>
        </w:rPr>
      </w:pPr>
      <w:r w:rsidRPr="00CD30AC">
        <w:rPr>
          <w:rFonts w:asciiTheme="minorHAnsi" w:hAnsiTheme="minorHAnsi" w:cstheme="minorHAnsi"/>
          <w:lang w:val="nl-NL"/>
        </w:rPr>
        <w:br w:type="page"/>
      </w:r>
    </w:p>
    <w:p w14:paraId="57F19350" w14:textId="77777777" w:rsidR="00CA0C4F" w:rsidRPr="005A4323" w:rsidRDefault="00CD30AC" w:rsidP="005A4323">
      <w:pPr>
        <w:pStyle w:val="Kop2"/>
      </w:pPr>
      <w:bookmarkStart w:id="4" w:name="_Toc190943082"/>
      <w:r w:rsidRPr="005A4323">
        <w:lastRenderedPageBreak/>
        <w:t>overzicht van het systeem</w:t>
      </w:r>
      <w:bookmarkEnd w:id="4"/>
    </w:p>
    <w:p w14:paraId="69AD5773" w14:textId="77777777" w:rsidR="00CD30AC" w:rsidRPr="00CD30AC" w:rsidRDefault="00CD30AC" w:rsidP="00261D4D">
      <w:pPr>
        <w:rPr>
          <w:rFonts w:asciiTheme="minorHAnsi" w:hAnsiTheme="minorHAnsi" w:cstheme="minorHAnsi"/>
          <w:lang w:val="en-GB" w:eastAsia="nl-NL"/>
        </w:rPr>
      </w:pPr>
    </w:p>
    <w:p w14:paraId="3A00CC7E"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ActiveAhead is een geavanceerd lichtregelsysteem dat sensortechnologie combineert met een algoritme dat leert van ruimtegebruik om passende lichtomstandigheden te bieden in commerciële gebouwen.</w:t>
      </w:r>
    </w:p>
    <w:p w14:paraId="4BB1BEF6"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oplossing biedt verbeterd verlichtingscomfort en verhoogde energie-efficiëntie (vergeleken met eenvoudige switch-oplossingen) terwijl deze autonoom werkt ("fit and </w:t>
      </w:r>
      <w:proofErr w:type="spellStart"/>
      <w:r w:rsidRPr="00261D4D">
        <w:rPr>
          <w:rFonts w:asciiTheme="minorHAnsi" w:hAnsiTheme="minorHAnsi" w:cstheme="minorHAnsi"/>
          <w:lang w:val="nl-NL"/>
        </w:rPr>
        <w:t>forget</w:t>
      </w:r>
      <w:proofErr w:type="spellEnd"/>
      <w:r w:rsidRPr="00261D4D">
        <w:rPr>
          <w:rFonts w:asciiTheme="minorHAnsi" w:hAnsiTheme="minorHAnsi" w:cstheme="minorHAnsi"/>
          <w:lang w:val="nl-NL"/>
        </w:rPr>
        <w:t xml:space="preserve">"), eenvoudig te installeren ("plug and </w:t>
      </w:r>
      <w:proofErr w:type="spellStart"/>
      <w:r w:rsidRPr="00261D4D">
        <w:rPr>
          <w:rFonts w:asciiTheme="minorHAnsi" w:hAnsiTheme="minorHAnsi" w:cstheme="minorHAnsi"/>
          <w:lang w:val="nl-NL"/>
        </w:rPr>
        <w:t>play</w:t>
      </w:r>
      <w:proofErr w:type="spellEnd"/>
      <w:r w:rsidRPr="00261D4D">
        <w:rPr>
          <w:rFonts w:asciiTheme="minorHAnsi" w:hAnsiTheme="minorHAnsi" w:cstheme="minorHAnsi"/>
          <w:lang w:val="nl-NL"/>
        </w:rPr>
        <w:t>") en zonder noodzaak te programmeren ("out-of-</w:t>
      </w:r>
      <w:proofErr w:type="spellStart"/>
      <w:r w:rsidRPr="00261D4D">
        <w:rPr>
          <w:rFonts w:asciiTheme="minorHAnsi" w:hAnsiTheme="minorHAnsi" w:cstheme="minorHAnsi"/>
          <w:lang w:val="nl-NL"/>
        </w:rPr>
        <w:t>the</w:t>
      </w:r>
      <w:proofErr w:type="spellEnd"/>
      <w:r w:rsidRPr="00261D4D">
        <w:rPr>
          <w:rFonts w:asciiTheme="minorHAnsi" w:hAnsiTheme="minorHAnsi" w:cstheme="minorHAnsi"/>
          <w:lang w:val="nl-NL"/>
        </w:rPr>
        <w:t>-box").</w:t>
      </w:r>
    </w:p>
    <w:p w14:paraId="7CF7BE40"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Het zal een gemakkelijk te specificeren, schaalbaar en modulair systeem zijn, waardoor nieuwe armaturen aan het netwerk kunnen worden toegevoegd zonder aanvullende programmering.</w:t>
      </w:r>
    </w:p>
    <w:p w14:paraId="474AAA1D"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installatie zal eenvoudig zijn: de technologie zal in de armatuur worden geïntegreerd; er is dus geen </w:t>
      </w:r>
      <w:proofErr w:type="spellStart"/>
      <w:r w:rsidRPr="00261D4D">
        <w:rPr>
          <w:rFonts w:asciiTheme="minorHAnsi" w:hAnsiTheme="minorHAnsi" w:cstheme="minorHAnsi"/>
          <w:lang w:val="nl-NL"/>
        </w:rPr>
        <w:t>herbekabeling</w:t>
      </w:r>
      <w:proofErr w:type="spellEnd"/>
      <w:r w:rsidRPr="00261D4D">
        <w:rPr>
          <w:rFonts w:asciiTheme="minorHAnsi" w:hAnsiTheme="minorHAnsi" w:cstheme="minorHAnsi"/>
          <w:lang w:val="nl-NL"/>
        </w:rPr>
        <w:t xml:space="preserve"> nodig, het zal zodoende een echte plug-and-</w:t>
      </w:r>
      <w:proofErr w:type="spellStart"/>
      <w:r w:rsidRPr="00261D4D">
        <w:rPr>
          <w:rFonts w:asciiTheme="minorHAnsi" w:hAnsiTheme="minorHAnsi" w:cstheme="minorHAnsi"/>
          <w:lang w:val="nl-NL"/>
        </w:rPr>
        <w:t>play</w:t>
      </w:r>
      <w:proofErr w:type="spellEnd"/>
      <w:r w:rsidRPr="00261D4D">
        <w:rPr>
          <w:rFonts w:asciiTheme="minorHAnsi" w:hAnsiTheme="minorHAnsi" w:cstheme="minorHAnsi"/>
          <w:lang w:val="nl-NL"/>
        </w:rPr>
        <w:t>-oplossing zijn. De eenvoudige installatie en het vermijden van extra bekabeling zal tijd en kosten voor aannemers winnen, en moet het ideaal maken voor renovatie projecten waar het toevoegen van extra bedieningsbedrading niet de voorkeur geniet.</w:t>
      </w:r>
    </w:p>
    <w:p w14:paraId="166D06F6"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oplossing zal standaard DALI armaturen ondersteunen. Een Control Unit DALI moet fungeren als een DALI brug die DALI armaturen verbindt met het draadloze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-netwerk. Het moet mogelijk zijn om één tot vier DALI armaturen aan te sluiten op één Control Unit DALI. Het apparaat zal zich binnen of buiten een DALI armatuur bevinden.</w:t>
      </w:r>
    </w:p>
    <w:p w14:paraId="6FB0B879"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Het ActiveAhead gepatenteerde algoritme zal het ruimtegebruik leren kennen door sensoren die in armaturen zijn geïntegreerd en zowel aanwezigheid als omgevingslicht detecteren. Het zal deze informatie gebruiken om te voorspellen waar mensen heen zullen gaan om te zorgen voor de juiste lichtomstandigheden. Het algoritme moet constant en continu leren, in staat zijn zich onmiddellijk aan veranderende omstandigheden aan te passen en de verlichting altijd op het ideaal ontworpen niveau te houden. De geleerde parameters moeten worden opgeslagen om mogelijke stroomuitval te doorstaan. Als een persoon bijvoorbeeld door een gang naar een vaak gebruikte kamer loopt, zal ActiveAhead beginnen met het verhogen van de lichtniveaus in het ingangsgebied van die kamer, voorafgaand aan mogelijke binnenkomst, zodat ze geen donkere ruimte binnengaan, terwijl de gang ook goed verlicht blijft voor het geval de persoon in die richting blijft lopen.</w:t>
      </w:r>
    </w:p>
    <w:p w14:paraId="69A1E122"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Vanaf het moment dat ze worden geïnstalleerd, zullen met ActiveAhead geïntegreerde armaturen draadloos met elkaar verbinden om een Bluetooth Low Energy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 xml:space="preserve">-netwerk op te bouwen. Dit stelt hen in staat om automatisch met elkaar te communiceren, dimmen of de lichtniveaus te verhogen naar gelang het ruimtegebruik. De ActiveAhead intelligentie moet zich bevinden in de draadloos netwerk capabele Control Unit. Elk apparaat in het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-netwerk fungeert als een knooppunt voor ontvangen gegevens.</w:t>
      </w:r>
    </w:p>
    <w:p w14:paraId="0246B3D7"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ActiveAhead zal zorgen voor een goede belichtingservaring in een ruimte zonder dat aanpassingen ter plaatse nodig zijn. Aanpassingen, zoals het aanpassen van lichtniveaus, time-outwaarden, groeperingen en wandpaneelconfiguratie, zijn echter mogelijk door de mobiele app van ActiveAhead te gebruiken.</w:t>
      </w:r>
    </w:p>
    <w:p w14:paraId="6D6DF474"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color w:val="000000"/>
          <w:lang w:val="nl-NL"/>
        </w:rPr>
        <w:t>De ActiveAhead-oplossing zal zijn ontworpen voor toekomstgerichte data verzameling en nieuwe functies zijn gepland voor toekomstige releases.</w:t>
      </w:r>
    </w:p>
    <w:p w14:paraId="2E47EC92"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De ActiveAhead-oplossing bestaat uit ActiveAhead-geactiveerde armaturen.</w:t>
      </w:r>
    </w:p>
    <w:p w14:paraId="184B7322"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Het met ActiveAhead uitgeruste armatuur bestaat uit de ActiveAhead Control Unit, een ActiveAhead-compatibele LED-driver en de multifunctionele ActiveAhead-compatibele sensor of als alternatief de ActiveAhead Control Unit DALI, een DALI LED driver en de multifunctionele ActiveAhead compatibele sensor.</w:t>
      </w:r>
    </w:p>
    <w:p w14:paraId="218CADE1"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Bij gebruik van de ActiveAhead Control Unit moeten alle componenten in serie worden geschakeld, waardoor een enkele stroomvoorziening van de LED driver mogelijk is.</w:t>
      </w:r>
    </w:p>
    <w:p w14:paraId="2CF75201"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De installatie van het armatuur vereist geen aansluiting van andere kabels naast de netspanning van het armatuur. Er is ook geen inbedrijfstelling nodig.</w:t>
      </w:r>
    </w:p>
    <w:p w14:paraId="2711ABDC"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Een standaard DALI armatuur wordt omgezet naar ActiveAhead met behulp van een specifieke Control Unit (Control Unit DALI) en de multifunctionele ActiveAhead compatibele sensor.</w:t>
      </w:r>
    </w:p>
    <w:p w14:paraId="6BFAD2F0"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lastRenderedPageBreak/>
        <w:t>Bij een DALI armatuur kan de ActiveAhead Control Unit DALI en de multifunctionele ActiveAhead-compatibele sensor ook buiten de behuizing van het armatuur worden geïnstalleerd.</w:t>
      </w:r>
    </w:p>
    <w:p w14:paraId="107B2DFD"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Het is mogelijk om de ActiveAhead Control Unit DALI samen met de ActiveAhead-compatibele sensor te gebruiken als een afzonderlijk sensorknooppunt zonder DALI armatuur.</w:t>
      </w:r>
    </w:p>
    <w:p w14:paraId="609FEC7E"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armaturen in een netwerk communiceren met elkaar met behulp van </w:t>
      </w:r>
      <w:proofErr w:type="spellStart"/>
      <w:r w:rsidRPr="00261D4D">
        <w:rPr>
          <w:rFonts w:asciiTheme="minorHAnsi" w:hAnsiTheme="minorHAnsi" w:cstheme="minorHAnsi"/>
          <w:lang w:val="nl-NL"/>
        </w:rPr>
        <w:t>CSRmesh</w:t>
      </w:r>
      <w:proofErr w:type="spellEnd"/>
      <w:r w:rsidRPr="00261D4D">
        <w:rPr>
          <w:rFonts w:asciiTheme="minorHAnsi" w:hAnsiTheme="minorHAnsi" w:cstheme="minorHAnsi"/>
          <w:lang w:val="nl-NL"/>
        </w:rPr>
        <w:t xml:space="preserve"> (Bluetooth low energy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 technologie, die ook zorgt voor veilige en beveiligde verzending van de berichten. De armaturen communiceren niet met andere gebouwservicesystemen.</w:t>
      </w:r>
    </w:p>
    <w:p w14:paraId="724096B4"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De oplossing is bedoeld om te worden gebruikt als een autonoom werkend verlichtingssysteem zonder wandschakelaars. De armaturen moeten echter lokaal kunnen worden bestuurd door ActiveAhead draadloze bedieningspanelen in ruimten zoals vergaderruimten. Het moet ook mogelijk zijn om armaturen uit te schakelen door de netspanning ervan los te koppelen. Als de oplossing weer wordt aangesloten, blijft deze normaal functioneren, inclusief continu leren.</w:t>
      </w:r>
    </w:p>
    <w:p w14:paraId="32E27E0A"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Tijdelijke stroomonderbrekingen mogen de werking van het armatuur niet belemmeren. De werking zal normaal worden voortgezet nadat de netspanning is hersteld.</w:t>
      </w:r>
    </w:p>
    <w:p w14:paraId="360A08D8"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Geen enkele andere sensor dan degene die rechtstreeks op de draadloos netwerk capabele Control Unit kan worden aangesloten, moet in de oplossing worden gebruikt.</w:t>
      </w:r>
    </w:p>
    <w:p w14:paraId="3A021DB0"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De vooraf ingestelde parameters kunnen worden geconfigureerd met behulp van een mobiele applicatie. Dit zal zowel parameterwijzigingen als groepering van armaturen mogelijk maken.</w:t>
      </w:r>
    </w:p>
    <w:p w14:paraId="7E39ACE5"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 xml:space="preserve">De oplossing moet het mogelijk maken om groepen aan te maken en te beheren. Eén Control Unit ondersteunt maximaal drie groepen en daarnaast maximaal drie ‘corridor </w:t>
      </w:r>
      <w:proofErr w:type="spellStart"/>
      <w:r w:rsidRPr="00261D4D">
        <w:rPr>
          <w:rFonts w:asciiTheme="minorHAnsi" w:hAnsiTheme="minorHAnsi" w:cstheme="minorHAnsi"/>
          <w:lang w:val="nl-NL"/>
        </w:rPr>
        <w:t>hold</w:t>
      </w:r>
      <w:proofErr w:type="spellEnd"/>
      <w:r w:rsidRPr="00261D4D">
        <w:rPr>
          <w:rFonts w:asciiTheme="minorHAnsi" w:hAnsiTheme="minorHAnsi" w:cstheme="minorHAnsi"/>
          <w:lang w:val="nl-NL"/>
        </w:rPr>
        <w:t>’ groepen.</w:t>
      </w:r>
    </w:p>
    <w:p w14:paraId="05AAC3BB" w14:textId="77777777" w:rsidR="00CA0C4F" w:rsidRPr="00261D4D" w:rsidRDefault="00CA0C4F" w:rsidP="00E73D15">
      <w:pPr>
        <w:pStyle w:val="Lijstalinea"/>
        <w:numPr>
          <w:ilvl w:val="0"/>
          <w:numId w:val="32"/>
        </w:numPr>
        <w:spacing w:after="120"/>
        <w:rPr>
          <w:rFonts w:asciiTheme="minorHAnsi" w:hAnsiTheme="minorHAnsi" w:cstheme="minorHAnsi"/>
          <w:lang w:val="nl-NL"/>
        </w:rPr>
      </w:pPr>
      <w:r w:rsidRPr="00261D4D">
        <w:rPr>
          <w:rFonts w:asciiTheme="minorHAnsi" w:hAnsiTheme="minorHAnsi" w:cstheme="minorHAnsi"/>
          <w:lang w:val="nl-NL"/>
        </w:rPr>
        <w:t>Het armatuur moet opnieuw kunnen worden ingesteld, als de omgeving verandert of wanneer dit anderszins gewenst is. Het resetten moet mogelijk zijn voor één individueel armatuur, groep of het hele netwerk. Na de reset zal het armatuur zijn eerder geleerde parameters vergeten en zal het continu leren starten vanaf nul.</w:t>
      </w:r>
    </w:p>
    <w:p w14:paraId="03239E0D" w14:textId="77777777" w:rsidR="00CA0C4F" w:rsidRPr="00261D4D" w:rsidRDefault="00CA0C4F" w:rsidP="00E73D15">
      <w:pPr>
        <w:pStyle w:val="Lijstalinea"/>
        <w:numPr>
          <w:ilvl w:val="0"/>
          <w:numId w:val="32"/>
        </w:numPr>
        <w:rPr>
          <w:rFonts w:asciiTheme="minorHAnsi" w:hAnsiTheme="minorHAnsi" w:cstheme="minorHAnsi"/>
          <w:lang w:val="nl-NL"/>
        </w:rPr>
      </w:pPr>
      <w:r w:rsidRPr="00261D4D">
        <w:rPr>
          <w:rFonts w:asciiTheme="minorHAnsi" w:hAnsiTheme="minorHAnsi" w:cstheme="minorHAnsi"/>
          <w:lang w:val="nl-NL"/>
        </w:rPr>
        <w:br w:type="page"/>
      </w:r>
    </w:p>
    <w:p w14:paraId="08730648" w14:textId="77777777" w:rsidR="00CA0C4F" w:rsidRPr="00261D4D" w:rsidRDefault="00CA0C4F" w:rsidP="00171E7E">
      <w:pPr>
        <w:pStyle w:val="Kop1"/>
        <w:jc w:val="left"/>
      </w:pPr>
      <w:bookmarkStart w:id="5" w:name="_Toc190943083"/>
      <w:r w:rsidRPr="00261D4D">
        <w:lastRenderedPageBreak/>
        <w:t>Functionele omschrijving</w:t>
      </w:r>
      <w:bookmarkEnd w:id="5"/>
    </w:p>
    <w:p w14:paraId="3FC4BC6B" w14:textId="77777777" w:rsidR="00261D4D" w:rsidRPr="00261D4D" w:rsidRDefault="00261D4D" w:rsidP="00261D4D">
      <w:pPr>
        <w:rPr>
          <w:rFonts w:asciiTheme="minorHAnsi" w:hAnsiTheme="minorHAnsi" w:cstheme="minorHAnsi"/>
          <w:sz w:val="24"/>
          <w:lang w:val="nl-NL" w:eastAsia="nl-NL"/>
        </w:rPr>
      </w:pPr>
    </w:p>
    <w:p w14:paraId="797D318B" w14:textId="77777777" w:rsidR="00CA0C4F" w:rsidRPr="00261D4D" w:rsidRDefault="00CA0C4F" w:rsidP="00261D4D">
      <w:pPr>
        <w:pStyle w:val="Kop2"/>
        <w:rPr>
          <w:rFonts w:asciiTheme="minorHAnsi" w:hAnsiTheme="minorHAnsi" w:cstheme="minorHAnsi"/>
          <w:sz w:val="20"/>
          <w:lang w:val="en-GB"/>
        </w:rPr>
      </w:pPr>
      <w:bookmarkStart w:id="6" w:name="_Toc190943084"/>
      <w:proofErr w:type="spellStart"/>
      <w:r w:rsidRPr="00261D4D">
        <w:rPr>
          <w:rFonts w:asciiTheme="minorHAnsi" w:hAnsiTheme="minorHAnsi" w:cstheme="minorHAnsi"/>
          <w:sz w:val="20"/>
          <w:lang w:val="en-GB"/>
        </w:rPr>
        <w:t>Continu</w:t>
      </w:r>
      <w:proofErr w:type="spellEnd"/>
      <w:r w:rsidRPr="00261D4D">
        <w:rPr>
          <w:rFonts w:asciiTheme="minorHAnsi" w:hAnsiTheme="minorHAnsi" w:cstheme="minorHAnsi"/>
          <w:sz w:val="20"/>
          <w:lang w:val="en-GB"/>
        </w:rPr>
        <w:t xml:space="preserve"> </w:t>
      </w:r>
      <w:proofErr w:type="spellStart"/>
      <w:r w:rsidRPr="00261D4D">
        <w:rPr>
          <w:rFonts w:asciiTheme="minorHAnsi" w:hAnsiTheme="minorHAnsi" w:cstheme="minorHAnsi"/>
          <w:sz w:val="20"/>
          <w:lang w:val="en-GB"/>
        </w:rPr>
        <w:t>lerende</w:t>
      </w:r>
      <w:bookmarkEnd w:id="6"/>
      <w:proofErr w:type="spellEnd"/>
    </w:p>
    <w:p w14:paraId="52E2ACDD" w14:textId="77777777" w:rsidR="00CA0C4F" w:rsidRPr="00261D4D" w:rsidRDefault="00CA0C4F" w:rsidP="00E73D15">
      <w:pPr>
        <w:pStyle w:val="Lijstalinea"/>
        <w:numPr>
          <w:ilvl w:val="0"/>
          <w:numId w:val="3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Na de eerste aansluiting op de netspanning begint het armatuur direct informatie te verzamelen van de multifunctionele sensor en van de andere ActiveAhead-armaturen in het netwerk. De gegevens worden verwerkt en gebruikt om de lichtniveaus en time-outs van het armatuur te regelen.</w:t>
      </w:r>
    </w:p>
    <w:p w14:paraId="5D0E6E6E" w14:textId="77777777" w:rsidR="00CA0C4F" w:rsidRPr="00261D4D" w:rsidRDefault="00CA0C4F" w:rsidP="00E73D15">
      <w:pPr>
        <w:pStyle w:val="Lijstalinea"/>
        <w:numPr>
          <w:ilvl w:val="0"/>
          <w:numId w:val="3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oplossing zal continu doorgaan met het verzamelen van informatie en er van leren zolang deze op het lichtnet zit aangesloten. Als gevolg daarvan zal de oplossing zich aanpassen aan veranderingen in de omgeving.</w:t>
      </w:r>
    </w:p>
    <w:p w14:paraId="0DAF4B21" w14:textId="77777777" w:rsidR="00CA0C4F" w:rsidRPr="00261D4D" w:rsidRDefault="00CA0C4F" w:rsidP="00E73D15">
      <w:pPr>
        <w:pStyle w:val="Lijstalinea"/>
        <w:numPr>
          <w:ilvl w:val="0"/>
          <w:numId w:val="3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oplossing moet de geleerde parameters en informatie over de dichtstbijzijnde armaturen opslaan en onthouden.</w:t>
      </w:r>
    </w:p>
    <w:p w14:paraId="18E1EA50" w14:textId="77777777" w:rsidR="00CA0C4F" w:rsidRPr="00261D4D" w:rsidRDefault="00CA0C4F" w:rsidP="00261D4D">
      <w:pPr>
        <w:pStyle w:val="Kop2"/>
        <w:rPr>
          <w:rFonts w:asciiTheme="minorHAnsi" w:hAnsiTheme="minorHAnsi" w:cstheme="minorHAnsi"/>
          <w:sz w:val="20"/>
          <w:lang w:val="en-GB"/>
        </w:rPr>
      </w:pPr>
      <w:bookmarkStart w:id="7" w:name="_Toc190943085"/>
      <w:proofErr w:type="spellStart"/>
      <w:r w:rsidRPr="00261D4D">
        <w:rPr>
          <w:rFonts w:asciiTheme="minorHAnsi" w:hAnsiTheme="minorHAnsi" w:cstheme="minorHAnsi"/>
          <w:sz w:val="20"/>
          <w:lang w:val="en-GB"/>
        </w:rPr>
        <w:t>Intelligentie</w:t>
      </w:r>
      <w:bookmarkEnd w:id="7"/>
      <w:proofErr w:type="spellEnd"/>
    </w:p>
    <w:p w14:paraId="2DE6B0D1" w14:textId="77777777" w:rsidR="00CA0C4F" w:rsidRPr="00261D4D" w:rsidRDefault="00CA0C4F" w:rsidP="00E73D15">
      <w:pPr>
        <w:pStyle w:val="Lijstalinea"/>
        <w:numPr>
          <w:ilvl w:val="0"/>
          <w:numId w:val="35"/>
        </w:numPr>
        <w:tabs>
          <w:tab w:val="num" w:pos="717"/>
        </w:tabs>
        <w:spacing w:after="120"/>
        <w:rPr>
          <w:rFonts w:asciiTheme="minorHAnsi" w:hAnsiTheme="minorHAnsi" w:cstheme="minorHAnsi"/>
          <w:color w:val="000000"/>
          <w:lang w:val="nl-NL"/>
        </w:rPr>
      </w:pPr>
      <w:r w:rsidRPr="00261D4D">
        <w:rPr>
          <w:rFonts w:asciiTheme="minorHAnsi" w:hAnsiTheme="minorHAnsi" w:cstheme="minorHAnsi"/>
          <w:color w:val="000000"/>
          <w:lang w:val="nl-NL"/>
        </w:rPr>
        <w:t>Het voorgeprogrammeerde zelflerende algoritme moet zich bevinden in de voor het draadloos netwerk geschikte Control Unit, die de ontvangen gegevens analyseert en de LED driver dienovereenkomstig aanstuurt.</w:t>
      </w:r>
    </w:p>
    <w:p w14:paraId="061A0CC8" w14:textId="77777777" w:rsidR="00CA0C4F" w:rsidRPr="00261D4D" w:rsidRDefault="00CA0C4F" w:rsidP="00E73D15">
      <w:pPr>
        <w:pStyle w:val="Lijstalinea"/>
        <w:numPr>
          <w:ilvl w:val="0"/>
          <w:numId w:val="35"/>
        </w:numPr>
        <w:tabs>
          <w:tab w:val="num" w:pos="717"/>
        </w:tabs>
        <w:spacing w:after="120"/>
        <w:rPr>
          <w:rFonts w:asciiTheme="minorHAnsi" w:hAnsiTheme="minorHAnsi" w:cstheme="minorHAnsi"/>
          <w:color w:val="000000"/>
          <w:lang w:val="nl-NL"/>
        </w:rPr>
      </w:pPr>
      <w:r w:rsidRPr="00261D4D">
        <w:rPr>
          <w:rFonts w:asciiTheme="minorHAnsi" w:hAnsiTheme="minorHAnsi" w:cstheme="minorHAnsi"/>
          <w:color w:val="000000"/>
          <w:lang w:val="nl-NL"/>
        </w:rPr>
        <w:t>Om correct te kunnen werken, moet de multifunctionele sensor op de voor het draadloos netwerk geschikte Control Unit aangesloten zijn en de Control Unit ten allen tijden op de LED driver na installatie in het armatuur.</w:t>
      </w:r>
    </w:p>
    <w:p w14:paraId="306919BE" w14:textId="77777777" w:rsidR="00CA0C4F" w:rsidRPr="00261D4D" w:rsidRDefault="00CA0C4F" w:rsidP="00261D4D">
      <w:pPr>
        <w:pStyle w:val="Kop2"/>
        <w:rPr>
          <w:rFonts w:asciiTheme="minorHAnsi" w:hAnsiTheme="minorHAnsi" w:cstheme="minorHAnsi"/>
          <w:sz w:val="20"/>
          <w:lang w:val="en-GB"/>
        </w:rPr>
      </w:pPr>
      <w:bookmarkStart w:id="8" w:name="_Toc190943086"/>
      <w:proofErr w:type="spellStart"/>
      <w:r w:rsidRPr="00261D4D">
        <w:rPr>
          <w:rFonts w:asciiTheme="minorHAnsi" w:hAnsiTheme="minorHAnsi" w:cstheme="minorHAnsi"/>
          <w:sz w:val="20"/>
          <w:lang w:val="en-GB"/>
        </w:rPr>
        <w:t>Mobiele</w:t>
      </w:r>
      <w:proofErr w:type="spellEnd"/>
      <w:r w:rsidRPr="00261D4D">
        <w:rPr>
          <w:rFonts w:asciiTheme="minorHAnsi" w:hAnsiTheme="minorHAnsi" w:cstheme="minorHAnsi"/>
          <w:sz w:val="20"/>
          <w:lang w:val="en-GB"/>
        </w:rPr>
        <w:t xml:space="preserve"> </w:t>
      </w:r>
      <w:proofErr w:type="spellStart"/>
      <w:r w:rsidRPr="00261D4D">
        <w:rPr>
          <w:rFonts w:asciiTheme="minorHAnsi" w:hAnsiTheme="minorHAnsi" w:cstheme="minorHAnsi"/>
          <w:sz w:val="20"/>
          <w:lang w:val="en-GB"/>
        </w:rPr>
        <w:t>applicatie</w:t>
      </w:r>
      <w:bookmarkEnd w:id="8"/>
      <w:proofErr w:type="spellEnd"/>
    </w:p>
    <w:p w14:paraId="4B0D53A2" w14:textId="77777777" w:rsidR="00CA0C4F" w:rsidRPr="00261D4D" w:rsidRDefault="00CA0C4F" w:rsidP="00E73D15">
      <w:pPr>
        <w:pStyle w:val="Lijstalinea"/>
        <w:numPr>
          <w:ilvl w:val="0"/>
          <w:numId w:val="36"/>
        </w:numPr>
        <w:tabs>
          <w:tab w:val="num" w:pos="717"/>
        </w:tabs>
        <w:spacing w:after="120"/>
        <w:rPr>
          <w:rFonts w:asciiTheme="minorHAnsi" w:hAnsiTheme="minorHAnsi" w:cstheme="minorHAnsi"/>
          <w:color w:val="000000"/>
          <w:lang w:val="nl-NL"/>
        </w:rPr>
      </w:pPr>
      <w:r w:rsidRPr="00261D4D">
        <w:rPr>
          <w:rFonts w:asciiTheme="minorHAnsi" w:hAnsiTheme="minorHAnsi" w:cstheme="minorHAnsi"/>
          <w:color w:val="000000"/>
          <w:lang w:val="nl-NL"/>
        </w:rPr>
        <w:t>Er is een mobiele applicatie beschikbaar voor optionele fine-</w:t>
      </w:r>
      <w:proofErr w:type="spellStart"/>
      <w:r w:rsidRPr="00261D4D">
        <w:rPr>
          <w:rFonts w:asciiTheme="minorHAnsi" w:hAnsiTheme="minorHAnsi" w:cstheme="minorHAnsi"/>
          <w:color w:val="000000"/>
          <w:lang w:val="nl-NL"/>
        </w:rPr>
        <w:t>tuning</w:t>
      </w:r>
      <w:proofErr w:type="spellEnd"/>
      <w:r w:rsidRPr="00261D4D">
        <w:rPr>
          <w:rFonts w:asciiTheme="minorHAnsi" w:hAnsiTheme="minorHAnsi" w:cstheme="minorHAnsi"/>
          <w:color w:val="000000"/>
          <w:lang w:val="nl-NL"/>
        </w:rPr>
        <w:t xml:space="preserve"> van de parameters. Normale werking is niet afhankelijk van de configuratie door de mobiele applicatie of enige andere inbedrijfstellingssoftware.</w:t>
      </w:r>
    </w:p>
    <w:p w14:paraId="594E3DE0" w14:textId="77777777" w:rsidR="00CA0C4F" w:rsidRPr="00261D4D" w:rsidRDefault="00CA0C4F" w:rsidP="00E73D15">
      <w:pPr>
        <w:pStyle w:val="Lijstalinea"/>
        <w:numPr>
          <w:ilvl w:val="0"/>
          <w:numId w:val="36"/>
        </w:numPr>
        <w:tabs>
          <w:tab w:val="num" w:pos="720"/>
        </w:tabs>
        <w:spacing w:after="120"/>
        <w:rPr>
          <w:rFonts w:asciiTheme="minorHAnsi" w:hAnsiTheme="minorHAnsi" w:cstheme="minorHAnsi"/>
          <w:color w:val="000000"/>
          <w:lang w:val="nl-NL"/>
        </w:rPr>
      </w:pPr>
      <w:r w:rsidRPr="00261D4D">
        <w:rPr>
          <w:rFonts w:asciiTheme="minorHAnsi" w:hAnsiTheme="minorHAnsi" w:cstheme="minorHAnsi"/>
          <w:color w:val="000000"/>
          <w:lang w:val="nl-NL"/>
        </w:rPr>
        <w:t>De applicatie is beschikbaar voor goedgekeurde mobiele apparaten (iPhone 4s / iPad 3rd gen / Android vanaf 4.4 en Android 6.0 en later met NFC voor wandpaneelconfiguratie) uitgerust met Bluetooth-low energy. Het moet mogelijk zijn om de parameters van één armatuur te configureren, van een groep armaturen of van het netwerk van armaturen via een Bluetooth-verbinding met de mobiele applicatie. De configuraties moeten mogelijk zijn wanneer het mobiele apparaat wordt verbonden met een van de armaturen in het netwerk. Verbinding met het armatuur moet mogelijk zijn zodra het Bluetooth-signaal sterk genoeg is om de verbinding tot stand te brengen.</w:t>
      </w:r>
    </w:p>
    <w:p w14:paraId="29A893EA" w14:textId="77777777" w:rsidR="00CA0C4F" w:rsidRPr="00261D4D" w:rsidRDefault="00CA0C4F" w:rsidP="00E73D15">
      <w:pPr>
        <w:pStyle w:val="Lijstalinea"/>
        <w:numPr>
          <w:ilvl w:val="0"/>
          <w:numId w:val="36"/>
        </w:numPr>
        <w:spacing w:after="120"/>
        <w:jc w:val="both"/>
        <w:rPr>
          <w:rFonts w:asciiTheme="minorHAnsi" w:hAnsiTheme="minorHAnsi" w:cstheme="minorHAnsi"/>
          <w:lang w:val="nl-NL"/>
        </w:rPr>
      </w:pPr>
      <w:r w:rsidRPr="00261D4D">
        <w:rPr>
          <w:rFonts w:asciiTheme="minorHAnsi" w:hAnsiTheme="minorHAnsi" w:cstheme="minorHAnsi"/>
          <w:lang w:val="nl-NL"/>
        </w:rPr>
        <w:t>Beveiliging is essentieel in ‘</w:t>
      </w:r>
      <w:proofErr w:type="spellStart"/>
      <w:r w:rsidRPr="00261D4D">
        <w:rPr>
          <w:rFonts w:asciiTheme="minorHAnsi" w:hAnsiTheme="minorHAnsi" w:cstheme="minorHAnsi"/>
          <w:lang w:val="nl-NL"/>
        </w:rPr>
        <w:t>the</w:t>
      </w:r>
      <w:proofErr w:type="spellEnd"/>
      <w:r w:rsidRPr="00261D4D">
        <w:rPr>
          <w:rFonts w:asciiTheme="minorHAnsi" w:hAnsiTheme="minorHAnsi" w:cstheme="minorHAnsi"/>
          <w:lang w:val="nl-NL"/>
        </w:rPr>
        <w:t xml:space="preserve"> smart </w:t>
      </w:r>
      <w:proofErr w:type="spellStart"/>
      <w:r w:rsidRPr="00261D4D">
        <w:rPr>
          <w:rFonts w:asciiTheme="minorHAnsi" w:hAnsiTheme="minorHAnsi" w:cstheme="minorHAnsi"/>
          <w:lang w:val="nl-NL"/>
        </w:rPr>
        <w:t>builing</w:t>
      </w:r>
      <w:proofErr w:type="spellEnd"/>
      <w:r w:rsidRPr="00261D4D">
        <w:rPr>
          <w:rFonts w:asciiTheme="minorHAnsi" w:hAnsiTheme="minorHAnsi" w:cstheme="minorHAnsi"/>
          <w:lang w:val="nl-NL"/>
        </w:rPr>
        <w:t xml:space="preserve"> environment’ en ActiveAhead heeft een uitgebreide set beveiligingsprotocollen om het systeem veilig te houden en effectief te laten werken. Drie beveiligingslagen beschermen het besturingssysteem: de verbinding van een mobiele telefoon met een armatuur voor optionele aanpassing vindt plaats via een </w:t>
      </w:r>
      <w:proofErr w:type="spellStart"/>
      <w:r w:rsidRPr="00261D4D">
        <w:rPr>
          <w:rFonts w:asciiTheme="minorHAnsi" w:hAnsiTheme="minorHAnsi" w:cstheme="minorHAnsi"/>
          <w:lang w:val="nl-NL"/>
        </w:rPr>
        <w:t>point-to-point</w:t>
      </w:r>
      <w:proofErr w:type="spellEnd"/>
      <w:r w:rsidRPr="00261D4D">
        <w:rPr>
          <w:rFonts w:asciiTheme="minorHAnsi" w:hAnsiTheme="minorHAnsi" w:cstheme="minorHAnsi"/>
          <w:lang w:val="nl-NL"/>
        </w:rPr>
        <w:t>-Bluetooth-verbinding die alleen mogelijk is in de buurt van het armatuur. Bluetooth low energy armaturen worden versleuteld, evenals de uitvoer van het algoritme.</w:t>
      </w:r>
    </w:p>
    <w:p w14:paraId="433F542B" w14:textId="77777777" w:rsidR="00CA0C4F" w:rsidRPr="00261D4D" w:rsidRDefault="00CA0C4F" w:rsidP="00E73D15">
      <w:pPr>
        <w:pStyle w:val="Lijstalinea"/>
        <w:numPr>
          <w:ilvl w:val="0"/>
          <w:numId w:val="36"/>
        </w:numPr>
        <w:spacing w:after="120"/>
        <w:jc w:val="both"/>
        <w:rPr>
          <w:rFonts w:asciiTheme="minorHAnsi" w:hAnsiTheme="minorHAnsi" w:cstheme="minorHAnsi"/>
          <w:lang w:val="nl-NL"/>
        </w:rPr>
      </w:pPr>
      <w:r w:rsidRPr="00261D4D">
        <w:rPr>
          <w:rFonts w:asciiTheme="minorHAnsi" w:hAnsiTheme="minorHAnsi" w:cstheme="minorHAnsi"/>
          <w:lang w:val="nl-NL"/>
        </w:rPr>
        <w:t>De werking van de app wordt beschreven in de app en is visueel voor parameterwijzigingen. Ook is er een handleiding beschikbaar. De parameters worden beschreven in de volgende onderdelen van deze specificatie.</w:t>
      </w:r>
    </w:p>
    <w:p w14:paraId="6F8CDF7E" w14:textId="77777777" w:rsidR="00261D4D" w:rsidRPr="00261D4D" w:rsidRDefault="00261D4D" w:rsidP="00E73D15">
      <w:pPr>
        <w:pStyle w:val="Lijstalinea"/>
        <w:numPr>
          <w:ilvl w:val="0"/>
          <w:numId w:val="36"/>
        </w:numPr>
        <w:rPr>
          <w:rFonts w:asciiTheme="minorHAnsi" w:hAnsiTheme="minorHAnsi" w:cstheme="minorHAnsi"/>
          <w:b/>
          <w:color w:val="333333"/>
          <w:lang w:val="nl-NL" w:eastAsia="nl-NL"/>
        </w:rPr>
      </w:pPr>
      <w:r w:rsidRPr="00F46709">
        <w:rPr>
          <w:rFonts w:asciiTheme="minorHAnsi" w:hAnsiTheme="minorHAnsi" w:cstheme="minorHAnsi"/>
          <w:lang w:val="nl-NL"/>
        </w:rPr>
        <w:br w:type="page"/>
      </w:r>
    </w:p>
    <w:p w14:paraId="0A66D7DE" w14:textId="77777777" w:rsidR="00CA0C4F" w:rsidRPr="00261D4D" w:rsidRDefault="00CA0C4F" w:rsidP="00261D4D">
      <w:pPr>
        <w:pStyle w:val="Kop2"/>
        <w:rPr>
          <w:rFonts w:asciiTheme="minorHAnsi" w:hAnsiTheme="minorHAnsi" w:cstheme="minorHAnsi"/>
          <w:sz w:val="20"/>
        </w:rPr>
      </w:pPr>
      <w:bookmarkStart w:id="9" w:name="_Toc190943087"/>
      <w:r w:rsidRPr="00261D4D">
        <w:rPr>
          <w:rFonts w:asciiTheme="minorHAnsi" w:hAnsiTheme="minorHAnsi" w:cstheme="minorHAnsi"/>
          <w:sz w:val="20"/>
        </w:rPr>
        <w:lastRenderedPageBreak/>
        <w:t>Bewegingsdetectie</w:t>
      </w:r>
      <w:bookmarkEnd w:id="9"/>
    </w:p>
    <w:p w14:paraId="26741320" w14:textId="77777777" w:rsidR="00CA0C4F" w:rsidRPr="00261D4D" w:rsidRDefault="00CA0C4F" w:rsidP="00E73D15">
      <w:pPr>
        <w:numPr>
          <w:ilvl w:val="0"/>
          <w:numId w:val="33"/>
        </w:numPr>
        <w:spacing w:after="120"/>
        <w:rPr>
          <w:rFonts w:asciiTheme="minorHAnsi" w:hAnsiTheme="minorHAnsi" w:cstheme="minorHAnsi"/>
          <w:lang w:val="nl-NL"/>
        </w:rPr>
      </w:pPr>
      <w:r w:rsidRPr="00261D4D">
        <w:rPr>
          <w:rFonts w:asciiTheme="minorHAnsi" w:hAnsiTheme="minorHAnsi" w:cstheme="minorHAnsi"/>
          <w:lang w:val="nl-NL"/>
        </w:rPr>
        <w:t>Energiebesparing en verbeterd gebruikerscomfort worden geboden door lichtregeling op basis van intelligente bewegingsdetectie. De bewegingsdetectie moet bestaan uit aanwezigheids- en afwezigheidsdetectie, zowel in het gezichtsveld van het armatuur als in dat van de andere ActiveAhead-armaturen in het netwerk. Het gedrag van de bewegingsdetectie wordt automatisch aangepast door de ActiveAhead software, afhankelijk van de resultaten van het continu leren.</w:t>
      </w:r>
    </w:p>
    <w:p w14:paraId="4E0E844C" w14:textId="77777777" w:rsidR="00CA0C4F" w:rsidRPr="00261D4D" w:rsidRDefault="00CA0C4F" w:rsidP="00E73D15">
      <w:pPr>
        <w:numPr>
          <w:ilvl w:val="0"/>
          <w:numId w:val="33"/>
        </w:numPr>
        <w:spacing w:after="120"/>
        <w:rPr>
          <w:rFonts w:asciiTheme="minorHAnsi" w:hAnsiTheme="minorHAnsi" w:cstheme="minorHAnsi"/>
          <w:lang w:val="nl-NL"/>
        </w:rPr>
      </w:pPr>
      <w:r w:rsidRPr="00261D4D">
        <w:rPr>
          <w:rFonts w:asciiTheme="minorHAnsi" w:hAnsiTheme="minorHAnsi" w:cstheme="minorHAnsi"/>
          <w:lang w:val="nl-NL"/>
        </w:rPr>
        <w:t>De oplossing heeft verschillende statussen waarin een verlichtingsarmatuur zich kan bevinden. Verplaatsen van de ene staat naar de andere vindt plaats door op een onopvallende manier te dimmen. Elke staat heeft standaardparameters voor het lichtniveau.</w:t>
      </w:r>
    </w:p>
    <w:p w14:paraId="1DF63100" w14:textId="77777777" w:rsidR="00CA0C4F" w:rsidRPr="00261D4D" w:rsidRDefault="00CA0C4F" w:rsidP="00E73D15">
      <w:pPr>
        <w:numPr>
          <w:ilvl w:val="0"/>
          <w:numId w:val="33"/>
        </w:numPr>
        <w:spacing w:after="120"/>
        <w:rPr>
          <w:rFonts w:asciiTheme="minorHAnsi" w:hAnsiTheme="minorHAnsi" w:cstheme="minorHAnsi"/>
          <w:color w:val="000000"/>
          <w:lang w:val="nl-NL"/>
        </w:rPr>
      </w:pPr>
      <w:r w:rsidRPr="00261D4D">
        <w:rPr>
          <w:rFonts w:asciiTheme="minorHAnsi" w:hAnsiTheme="minorHAnsi" w:cstheme="minorHAnsi"/>
          <w:lang w:val="nl-NL"/>
        </w:rPr>
        <w:t>Bewegingsdetectie:</w:t>
      </w:r>
      <w:r w:rsidRPr="00261D4D">
        <w:rPr>
          <w:rFonts w:asciiTheme="minorHAnsi" w:hAnsiTheme="minorHAnsi" w:cstheme="minorHAnsi"/>
          <w:lang w:val="nl-NL"/>
        </w:rPr>
        <w:br/>
      </w:r>
      <w:r w:rsidRPr="00261D4D">
        <w:rPr>
          <w:rFonts w:asciiTheme="minorHAnsi" w:hAnsiTheme="minorHAnsi" w:cstheme="minorHAnsi"/>
          <w:color w:val="000000"/>
          <w:lang w:val="nl-NL"/>
        </w:rPr>
        <w:t>De geïntegreerde sensor zal de lichtuitvoer automatisch activeren wanneer aanwezigheid wordt gedetecteerd binnen het gezichtsveld van de armatuur. De lichtopbrengst wordt ook geïnitieerd wanneer door het logaritme geselecteerde andere armaturen in het netwerk aanwezigheid detecteren. Elk armatuur in het netwerk moet voortdurend leren welke armaturen dat moeten zijn. Groepsleden reageren op de aanwezigheidsdetectie in het gezichtsbereik van een van de groepsleden.</w:t>
      </w:r>
    </w:p>
    <w:p w14:paraId="08C29B3B" w14:textId="77777777" w:rsidR="00CA0C4F" w:rsidRPr="00261D4D" w:rsidRDefault="00CA0C4F" w:rsidP="00E73D15">
      <w:pPr>
        <w:pStyle w:val="Koptekst"/>
        <w:numPr>
          <w:ilvl w:val="0"/>
          <w:numId w:val="33"/>
        </w:numPr>
        <w:tabs>
          <w:tab w:val="clear" w:pos="4320"/>
          <w:tab w:val="clear" w:pos="8640"/>
        </w:tabs>
        <w:spacing w:after="120"/>
        <w:rPr>
          <w:rFonts w:asciiTheme="minorHAnsi" w:hAnsiTheme="minorHAnsi" w:cstheme="minorHAnsi"/>
          <w:lang w:val="nl-NL"/>
        </w:rPr>
      </w:pPr>
      <w:r w:rsidRPr="00261D4D">
        <w:rPr>
          <w:rFonts w:asciiTheme="minorHAnsi" w:hAnsiTheme="minorHAnsi" w:cstheme="minorHAnsi"/>
          <w:lang w:val="nl-NL"/>
        </w:rPr>
        <w:t>Dimmen voor energiebesparing:</w:t>
      </w:r>
      <w:r w:rsidRPr="00261D4D">
        <w:rPr>
          <w:rFonts w:asciiTheme="minorHAnsi" w:hAnsiTheme="minorHAnsi" w:cstheme="minorHAnsi"/>
          <w:lang w:val="nl-NL"/>
        </w:rPr>
        <w:br/>
        <w:t>De sensor die in de armatuur is geïntegreerd, dimt automatisch de verlichting van het gebied na een time-outperiode zonder beweging (afwezigheid). Een armatuur dimt de lichtopbrengst tot het gedefinieerde niveau gedurende een ingestelde dim-tijd.</w:t>
      </w:r>
    </w:p>
    <w:p w14:paraId="2CC9CBD3" w14:textId="77777777" w:rsidR="00CA0C4F" w:rsidRPr="00261D4D" w:rsidRDefault="00CA0C4F" w:rsidP="00E73D15">
      <w:pPr>
        <w:pStyle w:val="Koptekst"/>
        <w:numPr>
          <w:ilvl w:val="0"/>
          <w:numId w:val="33"/>
        </w:numPr>
        <w:tabs>
          <w:tab w:val="clear" w:pos="4320"/>
          <w:tab w:val="clear" w:pos="8640"/>
        </w:tabs>
        <w:spacing w:after="120"/>
        <w:rPr>
          <w:rFonts w:asciiTheme="minorHAnsi" w:hAnsiTheme="minorHAnsi" w:cstheme="minorHAnsi"/>
          <w:lang w:val="nl-NL"/>
        </w:rPr>
      </w:pPr>
      <w:r w:rsidRPr="00261D4D">
        <w:rPr>
          <w:rFonts w:asciiTheme="minorHAnsi" w:hAnsiTheme="minorHAnsi" w:cstheme="minorHAnsi"/>
          <w:lang w:val="nl-NL"/>
        </w:rPr>
        <w:t>De lichtniveaus en time-outparameters kunnen indien nodig handmatig worden aangepast met de mobiele applicatie. Het moet ook mogelijk zijn om het armatuur in te stellen om het licht op geen enkel moment uit te schakelen, maar om het minimumniveau voor onbepaalde tijd te behouden in geval van langdurige afwezigheid. De standaard parameterwaarden voor de ActiveAhead-oplossing vanaf Control Unit firmwareversie 1.5 staan onder deze alinea. De standaardparameters voor de vorige versies en achtergrondinformatie over de standaardwaarde worden uitgelegd in het ActiveAhead-systeembeschrijvingsdocument dat beschikbaar is via de Helvar verkoopkanalen en technische ondersteuning.</w:t>
      </w:r>
    </w:p>
    <w:p w14:paraId="549D29A1" w14:textId="77777777" w:rsidR="00CA0C4F" w:rsidRPr="00261D4D" w:rsidRDefault="00CA0C4F" w:rsidP="00CA0C4F">
      <w:pPr>
        <w:pStyle w:val="Koptekst"/>
        <w:spacing w:after="120"/>
        <w:ind w:left="714"/>
        <w:rPr>
          <w:rFonts w:asciiTheme="minorHAnsi" w:hAnsiTheme="minorHAnsi" w:cstheme="minorHAnsi"/>
          <w:lang w:val="nl-NL"/>
        </w:rPr>
      </w:pPr>
      <w:r w:rsidRPr="00261D4D">
        <w:rPr>
          <w:rFonts w:asciiTheme="minorHAnsi" w:hAnsiTheme="minorHAnsi" w:cstheme="minorHAnsi"/>
          <w:lang w:val="nl-NL"/>
        </w:rPr>
        <w:t>Light levels in de verschillende staten:</w:t>
      </w:r>
    </w:p>
    <w:p w14:paraId="2C52E65F" w14:textId="77777777" w:rsidR="00CA0C4F" w:rsidRPr="00261D4D" w:rsidRDefault="00CA0C4F" w:rsidP="00E73D15">
      <w:pPr>
        <w:pStyle w:val="Lijstalinea"/>
        <w:numPr>
          <w:ilvl w:val="1"/>
          <w:numId w:val="29"/>
        </w:numPr>
        <w:spacing w:after="200" w:line="276" w:lineRule="auto"/>
        <w:contextualSpacing/>
        <w:rPr>
          <w:rFonts w:asciiTheme="minorHAnsi" w:hAnsiTheme="minorHAnsi" w:cstheme="minorHAnsi"/>
          <w:color w:val="000000"/>
          <w:lang w:val="en-GB"/>
        </w:rPr>
      </w:pPr>
      <w:r w:rsidRPr="00261D4D">
        <w:rPr>
          <w:rFonts w:asciiTheme="minorHAnsi" w:hAnsiTheme="minorHAnsi" w:cstheme="minorHAnsi"/>
          <w:color w:val="000000"/>
          <w:lang w:val="en-GB"/>
        </w:rPr>
        <w:t>Occupied: 85 %</w:t>
      </w:r>
    </w:p>
    <w:p w14:paraId="035C9F09" w14:textId="77777777" w:rsidR="00CA0C4F" w:rsidRPr="00261D4D" w:rsidRDefault="00CA0C4F" w:rsidP="00E73D15">
      <w:pPr>
        <w:pStyle w:val="Lijstalinea"/>
        <w:numPr>
          <w:ilvl w:val="1"/>
          <w:numId w:val="29"/>
        </w:numPr>
        <w:spacing w:after="200" w:line="276" w:lineRule="auto"/>
        <w:contextualSpacing/>
        <w:rPr>
          <w:rFonts w:asciiTheme="minorHAnsi" w:hAnsiTheme="minorHAnsi" w:cstheme="minorHAnsi"/>
          <w:color w:val="000000"/>
          <w:lang w:val="en-GB"/>
        </w:rPr>
      </w:pPr>
      <w:r w:rsidRPr="00261D4D">
        <w:rPr>
          <w:rFonts w:asciiTheme="minorHAnsi" w:hAnsiTheme="minorHAnsi" w:cstheme="minorHAnsi"/>
          <w:color w:val="000000"/>
          <w:lang w:val="en-GB"/>
        </w:rPr>
        <w:t>Power save: 20 %</w:t>
      </w:r>
    </w:p>
    <w:p w14:paraId="134DCB8D" w14:textId="77777777" w:rsidR="00CA0C4F" w:rsidRPr="00261D4D" w:rsidRDefault="00CA0C4F" w:rsidP="00E73D15">
      <w:pPr>
        <w:pStyle w:val="Lijstalinea"/>
        <w:numPr>
          <w:ilvl w:val="1"/>
          <w:numId w:val="29"/>
        </w:numPr>
        <w:spacing w:after="200" w:line="276" w:lineRule="auto"/>
        <w:contextualSpacing/>
        <w:rPr>
          <w:rFonts w:asciiTheme="minorHAnsi" w:hAnsiTheme="minorHAnsi" w:cstheme="minorHAnsi"/>
          <w:color w:val="000000"/>
          <w:lang w:val="en-GB"/>
        </w:rPr>
      </w:pPr>
      <w:r w:rsidRPr="00261D4D">
        <w:rPr>
          <w:rFonts w:asciiTheme="minorHAnsi" w:hAnsiTheme="minorHAnsi" w:cstheme="minorHAnsi"/>
          <w:color w:val="000000"/>
          <w:lang w:val="en-GB"/>
        </w:rPr>
        <w:t>Minimum: 0 %</w:t>
      </w:r>
    </w:p>
    <w:p w14:paraId="2A86AB4D" w14:textId="77777777" w:rsidR="00CA0C4F" w:rsidRPr="00261D4D" w:rsidRDefault="00CA0C4F" w:rsidP="00CA0C4F">
      <w:pPr>
        <w:ind w:left="720"/>
        <w:rPr>
          <w:rFonts w:asciiTheme="minorHAnsi" w:hAnsiTheme="minorHAnsi" w:cstheme="minorHAnsi"/>
          <w:color w:val="000000"/>
          <w:lang w:val="en-GB"/>
        </w:rPr>
      </w:pPr>
      <w:r w:rsidRPr="00261D4D">
        <w:rPr>
          <w:rFonts w:asciiTheme="minorHAnsi" w:hAnsiTheme="minorHAnsi" w:cstheme="minorHAnsi"/>
          <w:color w:val="000000"/>
          <w:lang w:val="en-GB"/>
        </w:rPr>
        <w:t>Occupancy timeout: 4 min</w:t>
      </w:r>
      <w:r w:rsidRPr="00261D4D">
        <w:rPr>
          <w:rFonts w:asciiTheme="minorHAnsi" w:hAnsiTheme="minorHAnsi" w:cstheme="minorHAnsi"/>
          <w:color w:val="000000"/>
          <w:lang w:val="en-GB"/>
        </w:rPr>
        <w:br/>
        <w:t>Transition timeout: 5 min</w:t>
      </w:r>
    </w:p>
    <w:p w14:paraId="0B6682F7" w14:textId="77777777" w:rsidR="00CA0C4F" w:rsidRPr="00261D4D" w:rsidRDefault="00CA0C4F" w:rsidP="00CA0C4F">
      <w:pPr>
        <w:ind w:left="720"/>
        <w:rPr>
          <w:rFonts w:asciiTheme="minorHAnsi" w:hAnsiTheme="minorHAnsi" w:cstheme="minorHAnsi"/>
          <w:color w:val="000000"/>
          <w:lang w:val="en-GB"/>
        </w:rPr>
      </w:pPr>
      <w:r w:rsidRPr="00261D4D">
        <w:rPr>
          <w:rFonts w:asciiTheme="minorHAnsi" w:hAnsiTheme="minorHAnsi" w:cstheme="minorHAnsi"/>
          <w:color w:val="000000"/>
          <w:lang w:val="en-GB"/>
        </w:rPr>
        <w:t>Fade-up time: 1 s</w:t>
      </w:r>
      <w:r w:rsidRPr="00261D4D">
        <w:rPr>
          <w:rFonts w:asciiTheme="minorHAnsi" w:hAnsiTheme="minorHAnsi" w:cstheme="minorHAnsi"/>
          <w:color w:val="000000"/>
          <w:lang w:val="en-GB"/>
        </w:rPr>
        <w:br/>
        <w:t>Fade-down time: 60 s</w:t>
      </w:r>
    </w:p>
    <w:p w14:paraId="76BAF6F9" w14:textId="77777777" w:rsidR="00CA0C4F" w:rsidRPr="00261D4D" w:rsidRDefault="00CA0C4F" w:rsidP="00CA0C4F">
      <w:pPr>
        <w:ind w:left="720"/>
        <w:rPr>
          <w:rFonts w:asciiTheme="minorHAnsi" w:hAnsiTheme="minorHAnsi" w:cstheme="minorHAnsi"/>
          <w:color w:val="000000"/>
          <w:lang w:val="en-GB"/>
        </w:rPr>
      </w:pPr>
      <w:r w:rsidRPr="00261D4D">
        <w:rPr>
          <w:rFonts w:asciiTheme="minorHAnsi" w:hAnsiTheme="minorHAnsi" w:cstheme="minorHAnsi"/>
          <w:color w:val="000000"/>
          <w:lang w:val="en-GB"/>
        </w:rPr>
        <w:t>Daylight harvesting: On</w:t>
      </w:r>
      <w:r w:rsidRPr="00261D4D">
        <w:rPr>
          <w:rFonts w:asciiTheme="minorHAnsi" w:hAnsiTheme="minorHAnsi" w:cstheme="minorHAnsi"/>
          <w:color w:val="000000"/>
          <w:lang w:val="en-GB"/>
        </w:rPr>
        <w:br/>
        <w:t>Minimum daylight harvesting dimming level: 20 %</w:t>
      </w:r>
    </w:p>
    <w:p w14:paraId="7DA1A5F7" w14:textId="77777777" w:rsidR="00261D4D" w:rsidRDefault="00261D4D">
      <w:pPr>
        <w:rPr>
          <w:rFonts w:asciiTheme="minorHAnsi" w:hAnsiTheme="minorHAnsi" w:cstheme="minorHAnsi"/>
          <w:b/>
          <w:color w:val="333333"/>
          <w:sz w:val="16"/>
          <w:lang w:val="en-GB" w:eastAsia="nl-NL"/>
        </w:rPr>
      </w:pPr>
      <w:r>
        <w:rPr>
          <w:rFonts w:asciiTheme="minorHAnsi" w:hAnsiTheme="minorHAnsi" w:cstheme="minorHAnsi"/>
          <w:lang w:val="en-GB"/>
        </w:rPr>
        <w:br w:type="page"/>
      </w:r>
    </w:p>
    <w:p w14:paraId="3D68EA25" w14:textId="77777777" w:rsidR="00CA0C4F" w:rsidRPr="00261D4D" w:rsidRDefault="00CA0C4F" w:rsidP="00261D4D">
      <w:pPr>
        <w:pStyle w:val="Kop2"/>
        <w:rPr>
          <w:rFonts w:asciiTheme="minorHAnsi" w:hAnsiTheme="minorHAnsi" w:cstheme="minorHAnsi"/>
          <w:sz w:val="20"/>
          <w:lang w:val="en-GB"/>
        </w:rPr>
      </w:pPr>
      <w:bookmarkStart w:id="10" w:name="_Toc190943088"/>
      <w:proofErr w:type="spellStart"/>
      <w:r w:rsidRPr="00261D4D">
        <w:rPr>
          <w:rFonts w:asciiTheme="minorHAnsi" w:hAnsiTheme="minorHAnsi" w:cstheme="minorHAnsi"/>
          <w:sz w:val="20"/>
          <w:lang w:val="en-GB"/>
        </w:rPr>
        <w:lastRenderedPageBreak/>
        <w:t>Resetten</w:t>
      </w:r>
      <w:bookmarkEnd w:id="10"/>
      <w:proofErr w:type="spellEnd"/>
    </w:p>
    <w:p w14:paraId="7CEB5931" w14:textId="77777777" w:rsidR="00CA0C4F" w:rsidRPr="00261D4D" w:rsidRDefault="00CA0C4F" w:rsidP="00E73D15">
      <w:pPr>
        <w:pStyle w:val="Lijstalinea"/>
        <w:numPr>
          <w:ilvl w:val="0"/>
          <w:numId w:val="37"/>
        </w:numPr>
        <w:spacing w:after="120"/>
        <w:rPr>
          <w:rFonts w:asciiTheme="minorHAnsi" w:hAnsiTheme="minorHAnsi" w:cstheme="minorHAnsi"/>
          <w:lang w:val="nl-NL"/>
        </w:rPr>
      </w:pPr>
      <w:r w:rsidRPr="00261D4D">
        <w:rPr>
          <w:rFonts w:asciiTheme="minorHAnsi" w:hAnsiTheme="minorHAnsi" w:cstheme="minorHAnsi"/>
          <w:lang w:val="nl-NL"/>
        </w:rPr>
        <w:t>Het is mogelijk om een enkele armatuur, groep armaturen of een netwerk van armaturen te resetten met behulp van de mobiele app van ActiveAhead.</w:t>
      </w:r>
    </w:p>
    <w:p w14:paraId="6BC99F24" w14:textId="77777777" w:rsidR="00CA0C4F" w:rsidRPr="00261D4D" w:rsidRDefault="00CA0C4F" w:rsidP="00261D4D">
      <w:pPr>
        <w:pStyle w:val="Kop2"/>
        <w:rPr>
          <w:rFonts w:asciiTheme="minorHAnsi" w:hAnsiTheme="minorHAnsi" w:cstheme="minorHAnsi"/>
          <w:sz w:val="20"/>
          <w:lang w:val="en-GB"/>
        </w:rPr>
      </w:pPr>
      <w:bookmarkStart w:id="11" w:name="_Toc190943089"/>
      <w:proofErr w:type="spellStart"/>
      <w:r w:rsidRPr="00261D4D">
        <w:rPr>
          <w:rFonts w:asciiTheme="minorHAnsi" w:hAnsiTheme="minorHAnsi" w:cstheme="minorHAnsi"/>
          <w:sz w:val="20"/>
          <w:lang w:val="en-GB"/>
        </w:rPr>
        <w:t>Storingen</w:t>
      </w:r>
      <w:bookmarkEnd w:id="11"/>
      <w:proofErr w:type="spellEnd"/>
    </w:p>
    <w:p w14:paraId="30EB08F6"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Herstel van een stroomstoring moet deterministisch zijn. Het armatuur zal doorgaan alsof er geen onderbreking heeft plaatsgevonden, dat wil zeggen de parameters blijven behouden zoals ze waren vóór de onderbreking.</w:t>
      </w:r>
    </w:p>
    <w:p w14:paraId="43C399F6"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 xml:space="preserve">Een sensorstoring in een armatuur houdt in dat de </w:t>
      </w:r>
      <w:r w:rsidRPr="00261D4D">
        <w:rPr>
          <w:rFonts w:asciiTheme="minorHAnsi" w:hAnsiTheme="minorHAnsi" w:cstheme="minorHAnsi"/>
          <w:color w:val="000000"/>
          <w:lang w:val="nl-NL"/>
        </w:rPr>
        <w:t>voor het draadloos netwerk geschikte Control Unit</w:t>
      </w:r>
      <w:r w:rsidRPr="00261D4D">
        <w:rPr>
          <w:rFonts w:asciiTheme="minorHAnsi" w:hAnsiTheme="minorHAnsi" w:cstheme="minorHAnsi"/>
          <w:lang w:val="nl-NL"/>
        </w:rPr>
        <w:t xml:space="preserve"> niet langer aanwezigheid detecteert. Een dergelijk armatuur moet de andere armaturen in het netwerk gedurende een bepaalde tijd blijven volgen en handelen volgens de geleerde parameters.</w:t>
      </w:r>
    </w:p>
    <w:p w14:paraId="41F64EFB"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In geval van storing in de Control Unit, zal het armatuur de lichtuitvoer naar 100 procent sturen. Als de storing beperkt blijft tot de zender van het radio signaal, gaat de armatuur door alsof er geen onderbreking was terwijl de andere armaturen in het netwerk geen berichten van het betreffende armatuur kunnen ontvangen. Als de storing beperkt blijft tot de radio-ontvanger, dan zal het armatuur blijven functioneren als een standalone armatuur terwijl het nog steeds berichten verzendt naar de andere armaturen in het netwerk.</w:t>
      </w:r>
    </w:p>
    <w:p w14:paraId="2140BA25"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In het geval van een LED driverstoring/-defect, zal het armatuur uitgeschakeld zijn.</w:t>
      </w:r>
    </w:p>
    <w:p w14:paraId="4B31D171" w14:textId="77777777" w:rsidR="00CA0C4F" w:rsidRPr="00261D4D" w:rsidRDefault="00CA0C4F" w:rsidP="00E73D15">
      <w:pPr>
        <w:pStyle w:val="Lijstalinea"/>
        <w:numPr>
          <w:ilvl w:val="0"/>
          <w:numId w:val="38"/>
        </w:numPr>
        <w:spacing w:after="120"/>
        <w:rPr>
          <w:rFonts w:asciiTheme="minorHAnsi" w:hAnsiTheme="minorHAnsi" w:cstheme="minorHAnsi"/>
          <w:lang w:val="nl-NL"/>
        </w:rPr>
      </w:pPr>
      <w:r w:rsidRPr="00261D4D">
        <w:rPr>
          <w:rFonts w:asciiTheme="minorHAnsi" w:hAnsiTheme="minorHAnsi" w:cstheme="minorHAnsi"/>
          <w:lang w:val="nl-NL"/>
        </w:rPr>
        <w:t xml:space="preserve">In geval een van de armaturen in het netwerk faalt, zullen de andere armaturen in het netwerk zonder onderbrekingen blijven werken. Er bestaat een mogelijkheid dat de defecte armatuur een onderbreking in het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-netwerk tot stand brengt; dus, het netwerk opdeelt in meerdere netwerken. In een dergelijk geval werken de netwerken elk onafhankelijk.</w:t>
      </w:r>
    </w:p>
    <w:p w14:paraId="513CB823" w14:textId="77777777" w:rsidR="00CA0C4F" w:rsidRPr="00261D4D" w:rsidRDefault="00CA0C4F" w:rsidP="00261D4D">
      <w:pPr>
        <w:pStyle w:val="Kop2"/>
        <w:rPr>
          <w:rFonts w:asciiTheme="minorHAnsi" w:hAnsiTheme="minorHAnsi" w:cstheme="minorHAnsi"/>
          <w:sz w:val="20"/>
          <w:lang w:val="en-GB"/>
        </w:rPr>
      </w:pPr>
      <w:bookmarkStart w:id="12" w:name="_Toc190943090"/>
      <w:proofErr w:type="spellStart"/>
      <w:r w:rsidRPr="00261D4D">
        <w:rPr>
          <w:rFonts w:asciiTheme="minorHAnsi" w:hAnsiTheme="minorHAnsi" w:cstheme="minorHAnsi"/>
          <w:sz w:val="20"/>
          <w:lang w:val="en-GB"/>
        </w:rPr>
        <w:t>Noodverlichting</w:t>
      </w:r>
      <w:bookmarkEnd w:id="12"/>
      <w:proofErr w:type="spellEnd"/>
    </w:p>
    <w:p w14:paraId="2170F99F" w14:textId="77777777" w:rsidR="00CA0C4F" w:rsidRPr="00261D4D" w:rsidRDefault="00CA0C4F" w:rsidP="00E73D15">
      <w:pPr>
        <w:pStyle w:val="Lijstalinea"/>
        <w:numPr>
          <w:ilvl w:val="0"/>
          <w:numId w:val="39"/>
        </w:numPr>
        <w:spacing w:after="120"/>
        <w:rPr>
          <w:rFonts w:asciiTheme="minorHAnsi" w:hAnsiTheme="minorHAnsi" w:cstheme="minorHAnsi"/>
          <w:lang w:val="nl-NL"/>
        </w:rPr>
      </w:pPr>
      <w:r w:rsidRPr="00261D4D">
        <w:rPr>
          <w:rFonts w:asciiTheme="minorHAnsi" w:hAnsiTheme="minorHAnsi" w:cstheme="minorHAnsi"/>
          <w:lang w:val="nl-NL"/>
        </w:rPr>
        <w:t>ActiveAhead 1.0 zal werken bij gebruik van armaturen voor de algemene verlichting, d.w.z. het sluit armaturen uit die ook als noodverlichting fungeren (d.w.z. armaturen die van netstroom naar batterij schakelen en die naar het hoogste lichtniveau moeten schakelen en sensorgegevens overrulen).</w:t>
      </w:r>
    </w:p>
    <w:p w14:paraId="0625199D" w14:textId="77777777" w:rsidR="00CA0C4F" w:rsidRPr="00261D4D" w:rsidRDefault="00CA0C4F" w:rsidP="00261D4D">
      <w:pPr>
        <w:pStyle w:val="Kop2"/>
        <w:rPr>
          <w:rFonts w:asciiTheme="minorHAnsi" w:hAnsiTheme="minorHAnsi" w:cstheme="minorHAnsi"/>
          <w:sz w:val="20"/>
        </w:rPr>
      </w:pPr>
      <w:bookmarkStart w:id="13" w:name="_Toc190943091"/>
      <w:r w:rsidRPr="00261D4D">
        <w:rPr>
          <w:rFonts w:asciiTheme="minorHAnsi" w:hAnsiTheme="minorHAnsi" w:cstheme="minorHAnsi"/>
          <w:sz w:val="20"/>
        </w:rPr>
        <w:t>Afstand en hoogte van de geïnstalleerde armaturen</w:t>
      </w:r>
      <w:bookmarkEnd w:id="13"/>
    </w:p>
    <w:p w14:paraId="58544F23" w14:textId="77777777" w:rsidR="00CA0C4F" w:rsidRPr="00261D4D" w:rsidRDefault="00CA0C4F" w:rsidP="00E73D15">
      <w:pPr>
        <w:pStyle w:val="Lijstalinea"/>
        <w:numPr>
          <w:ilvl w:val="0"/>
          <w:numId w:val="40"/>
        </w:numPr>
        <w:spacing w:after="120"/>
        <w:rPr>
          <w:rFonts w:asciiTheme="minorHAnsi" w:hAnsiTheme="minorHAnsi" w:cstheme="minorHAnsi"/>
          <w:lang w:val="nl-NL"/>
        </w:rPr>
      </w:pPr>
      <w:r w:rsidRPr="00261D4D">
        <w:rPr>
          <w:rFonts w:asciiTheme="minorHAnsi" w:hAnsiTheme="minorHAnsi" w:cstheme="minorHAnsi"/>
          <w:lang w:val="nl-NL"/>
        </w:rPr>
        <w:t>Om maximaal comfort en / of een lager energieverbruik te bereiken, wordt aanbevolen om naburige armaturen niet verder dan 5 meter van elkaar te plaatsen.</w:t>
      </w:r>
    </w:p>
    <w:p w14:paraId="356CC6E9" w14:textId="77777777" w:rsidR="00CA0C4F" w:rsidRPr="00261D4D" w:rsidRDefault="00CA0C4F" w:rsidP="00E73D15">
      <w:pPr>
        <w:pStyle w:val="Lijstalinea"/>
        <w:numPr>
          <w:ilvl w:val="0"/>
          <w:numId w:val="40"/>
        </w:numPr>
        <w:spacing w:after="120"/>
        <w:rPr>
          <w:rFonts w:asciiTheme="minorHAnsi" w:hAnsiTheme="minorHAnsi" w:cstheme="minorHAnsi"/>
          <w:lang w:val="nl-NL"/>
        </w:rPr>
      </w:pPr>
      <w:r w:rsidRPr="00261D4D">
        <w:rPr>
          <w:rFonts w:asciiTheme="minorHAnsi" w:hAnsiTheme="minorHAnsi" w:cstheme="minorHAnsi"/>
          <w:lang w:val="nl-NL"/>
        </w:rPr>
        <w:t>Om een maximaal comfort en / of een lager energieverbruik te bereiken, wordt aanbevolen de armaturen op plafonds van maximaal 3 meter hoogte te plaatsen.</w:t>
      </w:r>
    </w:p>
    <w:p w14:paraId="2917A047" w14:textId="77777777" w:rsidR="00CA0C4F" w:rsidRPr="00261D4D" w:rsidRDefault="00CA0C4F" w:rsidP="00261D4D">
      <w:pPr>
        <w:pStyle w:val="Kop2"/>
        <w:rPr>
          <w:rFonts w:asciiTheme="minorHAnsi" w:hAnsiTheme="minorHAnsi" w:cstheme="minorHAnsi"/>
          <w:sz w:val="20"/>
          <w:lang w:val="en-GB"/>
        </w:rPr>
      </w:pPr>
      <w:bookmarkStart w:id="14" w:name="_Toc190943092"/>
      <w:proofErr w:type="spellStart"/>
      <w:r w:rsidRPr="00261D4D">
        <w:rPr>
          <w:rFonts w:asciiTheme="minorHAnsi" w:hAnsiTheme="minorHAnsi" w:cstheme="minorHAnsi"/>
          <w:sz w:val="20"/>
          <w:lang w:val="en-GB"/>
        </w:rPr>
        <w:t>Connectiviteit</w:t>
      </w:r>
      <w:proofErr w:type="spellEnd"/>
      <w:r w:rsidRPr="00261D4D">
        <w:rPr>
          <w:rFonts w:asciiTheme="minorHAnsi" w:hAnsiTheme="minorHAnsi" w:cstheme="minorHAnsi"/>
          <w:sz w:val="20"/>
          <w:lang w:val="en-GB"/>
        </w:rPr>
        <w:t xml:space="preserve"> van </w:t>
      </w:r>
      <w:proofErr w:type="spellStart"/>
      <w:r w:rsidRPr="00261D4D">
        <w:rPr>
          <w:rFonts w:asciiTheme="minorHAnsi" w:hAnsiTheme="minorHAnsi" w:cstheme="minorHAnsi"/>
          <w:sz w:val="20"/>
          <w:lang w:val="en-GB"/>
        </w:rPr>
        <w:t>geïnstalleerde</w:t>
      </w:r>
      <w:proofErr w:type="spellEnd"/>
      <w:r w:rsidRPr="00261D4D">
        <w:rPr>
          <w:rFonts w:asciiTheme="minorHAnsi" w:hAnsiTheme="minorHAnsi" w:cstheme="minorHAnsi"/>
          <w:sz w:val="20"/>
          <w:lang w:val="en-GB"/>
        </w:rPr>
        <w:t xml:space="preserve"> </w:t>
      </w:r>
      <w:proofErr w:type="spellStart"/>
      <w:r w:rsidRPr="00261D4D">
        <w:rPr>
          <w:rFonts w:asciiTheme="minorHAnsi" w:hAnsiTheme="minorHAnsi" w:cstheme="minorHAnsi"/>
          <w:sz w:val="20"/>
          <w:lang w:val="en-GB"/>
        </w:rPr>
        <w:t>armaturen</w:t>
      </w:r>
      <w:bookmarkEnd w:id="14"/>
      <w:proofErr w:type="spellEnd"/>
    </w:p>
    <w:p w14:paraId="0A6C9026" w14:textId="77777777" w:rsidR="00CA0C4F" w:rsidRPr="00261D4D" w:rsidRDefault="00CA0C4F" w:rsidP="00E73D15">
      <w:pPr>
        <w:pStyle w:val="Lijstalinea"/>
        <w:numPr>
          <w:ilvl w:val="0"/>
          <w:numId w:val="41"/>
        </w:numPr>
        <w:spacing w:after="120"/>
        <w:contextualSpacing/>
        <w:rPr>
          <w:rFonts w:asciiTheme="minorHAnsi" w:hAnsiTheme="minorHAnsi" w:cstheme="minorHAnsi"/>
          <w:color w:val="000000"/>
          <w:lang w:val="nl-NL"/>
        </w:rPr>
      </w:pPr>
      <w:r w:rsidRPr="00261D4D">
        <w:rPr>
          <w:rFonts w:asciiTheme="minorHAnsi" w:hAnsiTheme="minorHAnsi" w:cstheme="minorHAnsi"/>
          <w:color w:val="000000"/>
          <w:lang w:val="nl-NL"/>
        </w:rPr>
        <w:t>Control Units maken gebruik van 2,4 GHz Bluetooth low energy (BLE) draadloze communicatie. Signalen moeten worden verzonden en ontvangen door de ingebouwde chipantenne die zich in de Control Unit bevindt.</w:t>
      </w:r>
    </w:p>
    <w:p w14:paraId="01E2B8CE" w14:textId="77777777" w:rsidR="00CA0C4F" w:rsidRPr="00261D4D" w:rsidRDefault="00CA0C4F" w:rsidP="00CA0C4F">
      <w:pPr>
        <w:pStyle w:val="Lijstalinea"/>
        <w:spacing w:after="120"/>
        <w:rPr>
          <w:rFonts w:asciiTheme="minorHAnsi" w:hAnsiTheme="minorHAnsi" w:cstheme="minorHAnsi"/>
          <w:color w:val="000000"/>
          <w:lang w:val="nl-NL"/>
        </w:rPr>
      </w:pPr>
    </w:p>
    <w:p w14:paraId="71D876BF" w14:textId="77777777" w:rsidR="00CA0C4F" w:rsidRPr="00261D4D" w:rsidRDefault="00CA0C4F" w:rsidP="00E73D15">
      <w:pPr>
        <w:pStyle w:val="Lijstalinea"/>
        <w:numPr>
          <w:ilvl w:val="0"/>
          <w:numId w:val="41"/>
        </w:numPr>
        <w:spacing w:after="120"/>
        <w:contextualSpacing/>
        <w:rPr>
          <w:rFonts w:asciiTheme="minorHAnsi" w:hAnsiTheme="minorHAnsi" w:cstheme="minorHAnsi"/>
          <w:lang w:val="nl-NL"/>
        </w:rPr>
      </w:pPr>
      <w:r w:rsidRPr="00261D4D">
        <w:rPr>
          <w:rFonts w:asciiTheme="minorHAnsi" w:hAnsiTheme="minorHAnsi" w:cstheme="minorHAnsi"/>
          <w:lang w:val="nl-NL"/>
        </w:rPr>
        <w:t>Over ontwerp van armaturen en omgevingen die een goede verbinding tussen Control Units en de mobiele applicatie mogelijk maken wordt geadviseerd in de ActiveAhead-documentatie, zoals richtlijnen voor ActiveAhead-armatuurontwerp en ActiveAhead zelflerende oplossing - systeembeschrijving beschikbaar via de Helvar verkoopkanalen en technische ondersteuning.</w:t>
      </w:r>
    </w:p>
    <w:p w14:paraId="18507B45" w14:textId="77777777" w:rsidR="00CA0C4F" w:rsidRPr="00261D4D" w:rsidRDefault="00CA0C4F" w:rsidP="00CA0C4F">
      <w:pPr>
        <w:pStyle w:val="Lijstalinea"/>
        <w:rPr>
          <w:rFonts w:asciiTheme="minorHAnsi" w:hAnsiTheme="minorHAnsi" w:cstheme="minorHAnsi"/>
          <w:lang w:val="nl-NL"/>
        </w:rPr>
      </w:pPr>
    </w:p>
    <w:p w14:paraId="6295D676" w14:textId="77777777" w:rsidR="00CA0C4F" w:rsidRPr="00261D4D" w:rsidRDefault="00CA0C4F" w:rsidP="00171E7E">
      <w:pPr>
        <w:pStyle w:val="Kop1"/>
        <w:jc w:val="left"/>
        <w:rPr>
          <w:color w:val="000000"/>
        </w:rPr>
      </w:pPr>
      <w:r w:rsidRPr="00261D4D">
        <w:br w:type="page"/>
      </w:r>
      <w:bookmarkStart w:id="15" w:name="_Toc190943093"/>
      <w:r w:rsidRPr="00261D4D">
        <w:lastRenderedPageBreak/>
        <w:t>Product omschrijving</w:t>
      </w:r>
      <w:bookmarkEnd w:id="15"/>
    </w:p>
    <w:p w14:paraId="29516940" w14:textId="77777777" w:rsidR="00CA0C4F" w:rsidRPr="00261D4D" w:rsidRDefault="00CA0C4F" w:rsidP="00261D4D">
      <w:pPr>
        <w:pStyle w:val="Kop2"/>
        <w:rPr>
          <w:rFonts w:asciiTheme="minorHAnsi" w:hAnsiTheme="minorHAnsi" w:cstheme="minorHAnsi"/>
          <w:sz w:val="20"/>
        </w:rPr>
      </w:pPr>
      <w:bookmarkStart w:id="16" w:name="_Toc190943094"/>
      <w:r w:rsidRPr="00261D4D">
        <w:rPr>
          <w:rFonts w:asciiTheme="minorHAnsi" w:hAnsiTheme="minorHAnsi" w:cstheme="minorHAnsi"/>
          <w:sz w:val="20"/>
        </w:rPr>
        <w:t>software van de lichtregeloplossing</w:t>
      </w:r>
      <w:bookmarkEnd w:id="16"/>
    </w:p>
    <w:p w14:paraId="333F83CF" w14:textId="77777777" w:rsidR="00CA0C4F" w:rsidRPr="00261D4D" w:rsidRDefault="00CA0C4F" w:rsidP="00E73D15">
      <w:pPr>
        <w:numPr>
          <w:ilvl w:val="0"/>
          <w:numId w:val="42"/>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software bevindt zich gedeeltelijk in de Control Unit met draadloze netwerkfunctionaliteit met voorgeprogrammeerde algoritmen en gedeeltelijk in de ActiveAhead compatibele LED driver.</w:t>
      </w:r>
    </w:p>
    <w:p w14:paraId="26B06196" w14:textId="77777777" w:rsidR="00CA0C4F" w:rsidRPr="00261D4D" w:rsidRDefault="00CA0C4F" w:rsidP="00E73D15">
      <w:pPr>
        <w:numPr>
          <w:ilvl w:val="0"/>
          <w:numId w:val="42"/>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software moet het armatuur in staat stellen om gedefinieerde functies te implementeren zoals:</w:t>
      </w:r>
    </w:p>
    <w:p w14:paraId="579C729C"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Automatisch continu leren op basis van de ontvangen gegevens</w:t>
      </w:r>
    </w:p>
    <w:p w14:paraId="27E5B093"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Automatische werking van het armatuur op basis van geleerde parameters</w:t>
      </w:r>
    </w:p>
    <w:p w14:paraId="31B3D271"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Verzamelen van gebruiksgegevens zoals branduren</w:t>
      </w:r>
    </w:p>
    <w:p w14:paraId="5A9D0720"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en-GB"/>
        </w:rPr>
      </w:pPr>
      <w:r w:rsidRPr="00261D4D">
        <w:rPr>
          <w:rFonts w:asciiTheme="minorHAnsi" w:hAnsiTheme="minorHAnsi" w:cstheme="minorHAnsi"/>
          <w:color w:val="000000"/>
          <w:lang w:val="en-GB"/>
        </w:rPr>
        <w:t xml:space="preserve">Resetting van het </w:t>
      </w:r>
      <w:proofErr w:type="spellStart"/>
      <w:r w:rsidRPr="00261D4D">
        <w:rPr>
          <w:rFonts w:asciiTheme="minorHAnsi" w:hAnsiTheme="minorHAnsi" w:cstheme="minorHAnsi"/>
          <w:color w:val="000000"/>
          <w:lang w:val="en-GB"/>
        </w:rPr>
        <w:t>armatuur</w:t>
      </w:r>
      <w:proofErr w:type="spellEnd"/>
    </w:p>
    <w:p w14:paraId="55273ACE"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Mogelijkheid om configuratieparameters van de mobiele applicatie te ontvangen en op te slaan</w:t>
      </w:r>
    </w:p>
    <w:p w14:paraId="5D07C50E" w14:textId="77777777" w:rsidR="00CA0C4F" w:rsidRPr="00261D4D" w:rsidRDefault="00CA0C4F" w:rsidP="00E73D15">
      <w:pPr>
        <w:pStyle w:val="Lijstalinea"/>
        <w:numPr>
          <w:ilvl w:val="1"/>
          <w:numId w:val="28"/>
        </w:numPr>
        <w:spacing w:after="200" w:line="276" w:lineRule="auto"/>
        <w:contextualSpacing/>
        <w:rPr>
          <w:rFonts w:asciiTheme="minorHAnsi" w:hAnsiTheme="minorHAnsi" w:cstheme="minorHAnsi"/>
          <w:color w:val="000000"/>
          <w:lang w:val="nl-NL"/>
        </w:rPr>
      </w:pPr>
      <w:r w:rsidRPr="00261D4D">
        <w:rPr>
          <w:rFonts w:asciiTheme="minorHAnsi" w:hAnsiTheme="minorHAnsi" w:cstheme="minorHAnsi"/>
          <w:color w:val="000000"/>
          <w:lang w:val="nl-NL"/>
        </w:rPr>
        <w:t xml:space="preserve">Communicatie met de andere knooppunten in het </w:t>
      </w:r>
      <w:proofErr w:type="spellStart"/>
      <w:r w:rsidRPr="00261D4D">
        <w:rPr>
          <w:rFonts w:asciiTheme="minorHAnsi" w:hAnsiTheme="minorHAnsi" w:cstheme="minorHAnsi"/>
          <w:color w:val="000000"/>
          <w:lang w:val="nl-NL"/>
        </w:rPr>
        <w:t>mesh</w:t>
      </w:r>
      <w:proofErr w:type="spellEnd"/>
      <w:r w:rsidRPr="00261D4D">
        <w:rPr>
          <w:rFonts w:asciiTheme="minorHAnsi" w:hAnsiTheme="minorHAnsi" w:cstheme="minorHAnsi"/>
          <w:color w:val="000000"/>
          <w:lang w:val="nl-NL"/>
        </w:rPr>
        <w:t>-netwerk</w:t>
      </w:r>
    </w:p>
    <w:p w14:paraId="0E1F8A39" w14:textId="77777777" w:rsidR="00CA0C4F" w:rsidRPr="00261D4D" w:rsidRDefault="00CA0C4F" w:rsidP="00261D4D">
      <w:pPr>
        <w:pStyle w:val="Kop2"/>
        <w:rPr>
          <w:rFonts w:asciiTheme="minorHAnsi" w:hAnsiTheme="minorHAnsi" w:cstheme="minorHAnsi"/>
          <w:lang w:val="en-GB"/>
        </w:rPr>
      </w:pPr>
      <w:bookmarkStart w:id="17" w:name="_Toc190943095"/>
      <w:proofErr w:type="spellStart"/>
      <w:r w:rsidRPr="00261D4D">
        <w:rPr>
          <w:rFonts w:asciiTheme="minorHAnsi" w:hAnsiTheme="minorHAnsi" w:cstheme="minorHAnsi"/>
          <w:lang w:val="en-GB"/>
        </w:rPr>
        <w:t>Mobiele</w:t>
      </w:r>
      <w:proofErr w:type="spellEnd"/>
      <w:r w:rsidRPr="00261D4D">
        <w:rPr>
          <w:rFonts w:asciiTheme="minorHAnsi" w:hAnsiTheme="minorHAnsi" w:cstheme="minorHAnsi"/>
          <w:lang w:val="en-GB"/>
        </w:rPr>
        <w:t xml:space="preserve"> </w:t>
      </w:r>
      <w:proofErr w:type="spellStart"/>
      <w:r w:rsidRPr="00261D4D">
        <w:rPr>
          <w:rFonts w:asciiTheme="minorHAnsi" w:hAnsiTheme="minorHAnsi" w:cstheme="minorHAnsi"/>
          <w:lang w:val="en-GB"/>
        </w:rPr>
        <w:t>applicatie</w:t>
      </w:r>
      <w:bookmarkEnd w:id="17"/>
      <w:proofErr w:type="spellEnd"/>
    </w:p>
    <w:p w14:paraId="6B0661E7" w14:textId="77777777" w:rsidR="00CA0C4F" w:rsidRPr="00261D4D" w:rsidRDefault="00CA0C4F" w:rsidP="00E73D15">
      <w:pPr>
        <w:numPr>
          <w:ilvl w:val="0"/>
          <w:numId w:val="43"/>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applicatie is beschikbaar voor goedgekeurde mobiele apparaten (iPhone 4s / iPad 3rd gen / Android 4.4 en later) uitgerust met Bluetooth low energy. Een lijst met geteste telefoons / apparaten wordt verstrekt in de App-winkels waar de app kan worden gedownload.</w:t>
      </w:r>
    </w:p>
    <w:p w14:paraId="6EE6D9C5" w14:textId="77777777" w:rsidR="00CA0C4F" w:rsidRPr="00261D4D" w:rsidRDefault="00CA0C4F" w:rsidP="00E73D15">
      <w:pPr>
        <w:numPr>
          <w:ilvl w:val="0"/>
          <w:numId w:val="43"/>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mobiele applicatie heeft de volgende kenmerken</w:t>
      </w:r>
    </w:p>
    <w:p w14:paraId="293D4857"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 xml:space="preserve">Light levels adjustments </w:t>
      </w:r>
    </w:p>
    <w:p w14:paraId="2F0CE921"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 xml:space="preserve">Timeouts and fade times adjustment </w:t>
      </w:r>
    </w:p>
    <w:p w14:paraId="1D586152"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 xml:space="preserve">Control daylight harvesting </w:t>
      </w:r>
    </w:p>
    <w:p w14:paraId="629A4175"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Preset parameters </w:t>
      </w:r>
    </w:p>
    <w:p w14:paraId="52CE07F5"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Predefined eco and comfort modes </w:t>
      </w:r>
    </w:p>
    <w:p w14:paraId="451435C5"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Add, edit and remove presets </w:t>
      </w:r>
    </w:p>
    <w:p w14:paraId="335F9265"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Grouping</w:t>
      </w:r>
    </w:p>
    <w:p w14:paraId="747FFFA2"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Create a new group </w:t>
      </w:r>
    </w:p>
    <w:p w14:paraId="6D7EECF9"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Add to a group </w:t>
      </w:r>
    </w:p>
    <w:p w14:paraId="395607B7"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Remove from a group</w:t>
      </w:r>
    </w:p>
    <w:p w14:paraId="3472C9AE"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Delete group</w:t>
      </w:r>
    </w:p>
    <w:p w14:paraId="32AFD5A7"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Group member light level </w:t>
      </w:r>
    </w:p>
    <w:p w14:paraId="1EA43F69"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Corridor hold </w:t>
      </w:r>
    </w:p>
    <w:p w14:paraId="1E216D86"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 xml:space="preserve">Remove corridor hold from a device </w:t>
      </w:r>
    </w:p>
    <w:p w14:paraId="03736102"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Factory reset</w:t>
      </w:r>
    </w:p>
    <w:p w14:paraId="7C5D4D75"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Security</w:t>
      </w:r>
    </w:p>
    <w:p w14:paraId="22718980" w14:textId="77777777" w:rsidR="00CA0C4F" w:rsidRPr="00261D4D" w:rsidRDefault="00CA0C4F" w:rsidP="00E73D15">
      <w:pPr>
        <w:pStyle w:val="Default"/>
        <w:numPr>
          <w:ilvl w:val="1"/>
          <w:numId w:val="28"/>
        </w:numPr>
        <w:spacing w:after="134"/>
        <w:rPr>
          <w:rFonts w:asciiTheme="minorHAnsi" w:hAnsiTheme="minorHAnsi" w:cstheme="minorHAnsi"/>
          <w:sz w:val="20"/>
          <w:szCs w:val="20"/>
        </w:rPr>
      </w:pPr>
      <w:r w:rsidRPr="00261D4D">
        <w:rPr>
          <w:rFonts w:asciiTheme="minorHAnsi" w:hAnsiTheme="minorHAnsi" w:cstheme="minorHAnsi"/>
          <w:sz w:val="20"/>
          <w:szCs w:val="20"/>
        </w:rPr>
        <w:t>Wall panel configuration (</w:t>
      </w:r>
      <w:proofErr w:type="spellStart"/>
      <w:r w:rsidRPr="00261D4D">
        <w:rPr>
          <w:rFonts w:asciiTheme="minorHAnsi" w:hAnsiTheme="minorHAnsi" w:cstheme="minorHAnsi"/>
          <w:sz w:val="20"/>
          <w:szCs w:val="20"/>
        </w:rPr>
        <w:t>vereist</w:t>
      </w:r>
      <w:proofErr w:type="spellEnd"/>
      <w:r w:rsidRPr="00261D4D">
        <w:rPr>
          <w:rFonts w:asciiTheme="minorHAnsi" w:hAnsiTheme="minorHAnsi" w:cstheme="minorHAnsi"/>
          <w:sz w:val="20"/>
          <w:szCs w:val="20"/>
        </w:rPr>
        <w:t xml:space="preserve"> Android 6.0 en later met NFC support) </w:t>
      </w:r>
    </w:p>
    <w:p w14:paraId="78B4C10C" w14:textId="77777777" w:rsidR="00CA0C4F" w:rsidRPr="00261D4D" w:rsidRDefault="00CA0C4F" w:rsidP="00E73D15">
      <w:pPr>
        <w:pStyle w:val="Default"/>
        <w:numPr>
          <w:ilvl w:val="0"/>
          <w:numId w:val="30"/>
        </w:numPr>
        <w:rPr>
          <w:rFonts w:asciiTheme="minorHAnsi" w:hAnsiTheme="minorHAnsi" w:cstheme="minorHAnsi"/>
          <w:sz w:val="20"/>
          <w:szCs w:val="20"/>
        </w:rPr>
      </w:pPr>
      <w:r w:rsidRPr="00261D4D">
        <w:rPr>
          <w:rFonts w:asciiTheme="minorHAnsi" w:hAnsiTheme="minorHAnsi" w:cstheme="minorHAnsi"/>
          <w:sz w:val="20"/>
          <w:szCs w:val="20"/>
        </w:rPr>
        <w:t>Absence detection setting</w:t>
      </w:r>
    </w:p>
    <w:p w14:paraId="495EE97D" w14:textId="77777777" w:rsidR="00CA0C4F" w:rsidRPr="00261D4D" w:rsidRDefault="00CA0C4F" w:rsidP="00CA0C4F">
      <w:pPr>
        <w:pStyle w:val="Default"/>
        <w:ind w:firstLine="720"/>
        <w:rPr>
          <w:rFonts w:asciiTheme="minorHAnsi" w:hAnsiTheme="minorHAnsi" w:cstheme="minorHAnsi"/>
          <w:sz w:val="20"/>
          <w:szCs w:val="20"/>
        </w:rPr>
      </w:pPr>
    </w:p>
    <w:p w14:paraId="59302B1D"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Om het mobiele apparaat met het armatuur te verbinden, moet het mobiele apparaat zich binnen het Bluetooth-bereik van het armatuur bevinden. De afstand is afhankelijk van onder andere het materiaal dat wordt gebruikt in plafond en het armatuur, evenals de positie en richting van de Control Unit in het armatuur.</w:t>
      </w:r>
    </w:p>
    <w:p w14:paraId="27F2D50C"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Het ontwerpen van armaturen en omgevingen die een goede verbinding tussen draadloze armaturen mogelijk maken, moet worden geleid in documentatie zoals de richtlijnen voor ActiveAhead-armatuurontwerp en de beschrijving van het ActiveAhead-systeem.</w:t>
      </w:r>
    </w:p>
    <w:p w14:paraId="29E3FB36"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De geïntegreerde multifunctionele sensor moet </w:t>
      </w:r>
      <w:proofErr w:type="spellStart"/>
      <w:r w:rsidRPr="00261D4D">
        <w:rPr>
          <w:rFonts w:asciiTheme="minorHAnsi" w:hAnsiTheme="minorHAnsi" w:cstheme="minorHAnsi"/>
          <w:color w:val="000000"/>
          <w:lang w:val="nl-NL"/>
        </w:rPr>
        <w:t>luminantiemeting</w:t>
      </w:r>
      <w:proofErr w:type="spellEnd"/>
      <w:r w:rsidRPr="00261D4D">
        <w:rPr>
          <w:rFonts w:asciiTheme="minorHAnsi" w:hAnsiTheme="minorHAnsi" w:cstheme="minorHAnsi"/>
          <w:color w:val="000000"/>
          <w:lang w:val="nl-NL"/>
        </w:rPr>
        <w:t xml:space="preserve"> en aanwezigheidsdetectie leveren. De twee sensorelementen moeten gescheiden zijn om separate werking te garanderen en om gedefinieerde prestaties te leveren. De sensor moet geschikt zijn voor inbouw in het armatuur op een verzonken (</w:t>
      </w:r>
      <w:proofErr w:type="spellStart"/>
      <w:r w:rsidRPr="00261D4D">
        <w:rPr>
          <w:rFonts w:asciiTheme="minorHAnsi" w:hAnsiTheme="minorHAnsi" w:cstheme="minorHAnsi"/>
          <w:color w:val="000000"/>
          <w:lang w:val="nl-NL"/>
        </w:rPr>
        <w:t>recessed</w:t>
      </w:r>
      <w:proofErr w:type="spellEnd"/>
      <w:r w:rsidRPr="00261D4D">
        <w:rPr>
          <w:rFonts w:asciiTheme="minorHAnsi" w:hAnsiTheme="minorHAnsi" w:cstheme="minorHAnsi"/>
          <w:color w:val="000000"/>
          <w:lang w:val="nl-NL"/>
        </w:rPr>
        <w:t xml:space="preserve">) manier met montagemogelijkheden op de sensorbehuizing. De sensor </w:t>
      </w:r>
      <w:r w:rsidRPr="00261D4D">
        <w:rPr>
          <w:rFonts w:asciiTheme="minorHAnsi" w:hAnsiTheme="minorHAnsi" w:cstheme="minorHAnsi"/>
          <w:color w:val="000000"/>
          <w:lang w:val="nl-NL"/>
        </w:rPr>
        <w:lastRenderedPageBreak/>
        <w:t>moet een behuizing hebben met tenminste een IP30-waarde. Voor buitentoepassingen moet er een sensorvariant zijn met IP65-classificatie.</w:t>
      </w:r>
    </w:p>
    <w:p w14:paraId="2A2915E5"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Bewegingsdetectie maakt gebruik van PIR technologie.</w:t>
      </w:r>
    </w:p>
    <w:p w14:paraId="0539AC6A"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sensor krijgt stroom van de Control Unit. De sensor moet rechtstreeks worden aangesloten op de Control Unit met een vierwegs, 2 mm-getande connector. Geen andere sensoren dan diegene die rechtstreeks op de Control Unit kunnen worden aangesloten, moeten in de oplossing worden gebruikt.</w:t>
      </w:r>
    </w:p>
    <w:p w14:paraId="10981728"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 xml:space="preserve">De sensor moet voldoen aan de normen EN 55015, EN 61547 en </w:t>
      </w:r>
      <w:proofErr w:type="spellStart"/>
      <w:r w:rsidRPr="00261D4D">
        <w:rPr>
          <w:rFonts w:asciiTheme="minorHAnsi" w:hAnsiTheme="minorHAnsi" w:cstheme="minorHAnsi"/>
          <w:color w:val="000000"/>
          <w:lang w:val="nl-NL"/>
        </w:rPr>
        <w:t>EN</w:t>
      </w:r>
      <w:proofErr w:type="spellEnd"/>
      <w:r w:rsidRPr="00261D4D">
        <w:rPr>
          <w:rFonts w:asciiTheme="minorHAnsi" w:hAnsiTheme="minorHAnsi" w:cstheme="minorHAnsi"/>
          <w:color w:val="000000"/>
          <w:lang w:val="nl-NL"/>
        </w:rPr>
        <w:t xml:space="preserve"> 61347-2-11 en de </w:t>
      </w:r>
      <w:proofErr w:type="spellStart"/>
      <w:r w:rsidRPr="00261D4D">
        <w:rPr>
          <w:rFonts w:asciiTheme="minorHAnsi" w:hAnsiTheme="minorHAnsi" w:cstheme="minorHAnsi"/>
          <w:color w:val="000000"/>
          <w:lang w:val="nl-NL"/>
        </w:rPr>
        <w:t>RoHS</w:t>
      </w:r>
      <w:proofErr w:type="spellEnd"/>
      <w:r w:rsidRPr="00261D4D">
        <w:rPr>
          <w:rFonts w:asciiTheme="minorHAnsi" w:hAnsiTheme="minorHAnsi" w:cstheme="minorHAnsi"/>
          <w:color w:val="000000"/>
          <w:lang w:val="nl-NL"/>
        </w:rPr>
        <w:t>-richtlijn.</w:t>
      </w:r>
    </w:p>
    <w:p w14:paraId="35BD194C"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afmetingen van de multifunctionele sensor zijn 32,4 mm x 15,5 mm x 14,5 mm. De flexibele kabel die de multifunctionele sensor verbindt met de Control Unit moet 80 cm zijn. Speciale kabellengtevarianten zijn op aanvraag verkrijgbaar.</w:t>
      </w:r>
    </w:p>
    <w:p w14:paraId="32804231"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Er moeten bevestigingsaccessoires aanwezig zijn om de multifunctionele sensor in het armatuur of in het plafond te monteren.</w:t>
      </w:r>
    </w:p>
    <w:p w14:paraId="7D781382" w14:textId="77777777" w:rsidR="00CA0C4F" w:rsidRPr="00261D4D" w:rsidRDefault="00CA0C4F" w:rsidP="00E73D15">
      <w:pPr>
        <w:numPr>
          <w:ilvl w:val="0"/>
          <w:numId w:val="44"/>
        </w:numPr>
        <w:spacing w:after="120"/>
        <w:rPr>
          <w:rFonts w:asciiTheme="minorHAnsi" w:hAnsiTheme="minorHAnsi" w:cstheme="minorHAnsi"/>
          <w:color w:val="000000"/>
          <w:lang w:val="nl-NL"/>
        </w:rPr>
      </w:pPr>
      <w:r w:rsidRPr="00261D4D">
        <w:rPr>
          <w:rFonts w:asciiTheme="minorHAnsi" w:hAnsiTheme="minorHAnsi" w:cstheme="minorHAnsi"/>
          <w:color w:val="000000"/>
          <w:lang w:val="nl-NL"/>
        </w:rPr>
        <w:t>De afmetingen van de IP65 versie van de multifunctionele sensor zijn 75 mm x 60 mm x 37 mm. De IP65 sensor mag alleen met de wartelaansluiting aan het armatuur worden gemonteerd.</w:t>
      </w:r>
    </w:p>
    <w:p w14:paraId="02916DE6" w14:textId="77777777" w:rsidR="00CA0C4F" w:rsidRPr="00DB35AB" w:rsidRDefault="00CA0C4F" w:rsidP="00261D4D">
      <w:pPr>
        <w:pStyle w:val="Kop2"/>
        <w:rPr>
          <w:rFonts w:asciiTheme="minorHAnsi" w:hAnsiTheme="minorHAnsi" w:cstheme="minorHAnsi"/>
          <w:sz w:val="20"/>
        </w:rPr>
      </w:pPr>
      <w:bookmarkStart w:id="18" w:name="_Toc190943096"/>
      <w:r w:rsidRPr="00DB35AB">
        <w:rPr>
          <w:rFonts w:asciiTheme="minorHAnsi" w:hAnsiTheme="minorHAnsi" w:cstheme="minorHAnsi"/>
          <w:sz w:val="20"/>
        </w:rPr>
        <w:t>Draadloos netwerk geschikte Control Unit</w:t>
      </w:r>
      <w:bookmarkEnd w:id="18"/>
    </w:p>
    <w:p w14:paraId="2031B3D9"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Control Unit moet de benodigde software hebben die is voorgeprogrammeerd zodat het armatuur op een automatische manier (out-of-</w:t>
      </w:r>
      <w:proofErr w:type="spellStart"/>
      <w:r w:rsidRPr="00261D4D">
        <w:rPr>
          <w:rFonts w:asciiTheme="minorHAnsi" w:hAnsiTheme="minorHAnsi" w:cstheme="minorHAnsi"/>
          <w:lang w:val="nl-NL"/>
        </w:rPr>
        <w:t>the</w:t>
      </w:r>
      <w:proofErr w:type="spellEnd"/>
      <w:r w:rsidRPr="00261D4D">
        <w:rPr>
          <w:rFonts w:asciiTheme="minorHAnsi" w:hAnsiTheme="minorHAnsi" w:cstheme="minorHAnsi"/>
          <w:lang w:val="nl-NL"/>
        </w:rPr>
        <w:t>-box) kan werken. De Control Unit moet de configuratiegegevens en parameters opslaan in een niet-vluchtig geheugen.</w:t>
      </w:r>
    </w:p>
    <w:p w14:paraId="2DCD5484"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Control Unit moet de mogelijkheid hebben om de sensor aan te sluiten en van stroom te voorzien via de Control Unit.</w:t>
      </w:r>
    </w:p>
    <w:p w14:paraId="39301DC7"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Control Unit moet de LED driver op de gewenste lichtniveaus kunnen bedienen.</w:t>
      </w:r>
    </w:p>
    <w:p w14:paraId="05F31C42"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 xml:space="preserve">De Control Unit moet de mogelijkheid hebben om verbinding te maken met het voorgeprogrammeerde </w:t>
      </w:r>
      <w:proofErr w:type="spellStart"/>
      <w:r w:rsidRPr="00261D4D">
        <w:rPr>
          <w:rFonts w:asciiTheme="minorHAnsi" w:hAnsiTheme="minorHAnsi" w:cstheme="minorHAnsi"/>
          <w:lang w:val="nl-NL"/>
        </w:rPr>
        <w:t>CSRmesh</w:t>
      </w:r>
      <w:proofErr w:type="spellEnd"/>
      <w:r w:rsidRPr="00261D4D">
        <w:rPr>
          <w:rFonts w:asciiTheme="minorHAnsi" w:hAnsiTheme="minorHAnsi" w:cstheme="minorHAnsi"/>
          <w:lang w:val="nl-NL"/>
        </w:rPr>
        <w:t xml:space="preserve">-netwerk met behulp van Bluetooth low energy. De Control Unit kan berichten verzenden, ontvangen en doorgeven binnen het </w:t>
      </w:r>
      <w:proofErr w:type="spellStart"/>
      <w:r w:rsidRPr="00261D4D">
        <w:rPr>
          <w:rFonts w:asciiTheme="minorHAnsi" w:hAnsiTheme="minorHAnsi" w:cstheme="minorHAnsi"/>
          <w:lang w:val="nl-NL"/>
        </w:rPr>
        <w:t>mesh</w:t>
      </w:r>
      <w:proofErr w:type="spellEnd"/>
      <w:r w:rsidRPr="00261D4D">
        <w:rPr>
          <w:rFonts w:asciiTheme="minorHAnsi" w:hAnsiTheme="minorHAnsi" w:cstheme="minorHAnsi"/>
          <w:lang w:val="nl-NL"/>
        </w:rPr>
        <w:t>-netwerk.</w:t>
      </w:r>
    </w:p>
    <w:p w14:paraId="5A8FD5F5"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Control Unit kan via Bluetooth verbinding maken met een mobiel apparaat en parameters ontvangen van de mobiele applicatie.</w:t>
      </w:r>
    </w:p>
    <w:p w14:paraId="5B100ADE" w14:textId="77777777" w:rsidR="00CA0C4F" w:rsidRPr="00261D4D" w:rsidRDefault="00CA0C4F" w:rsidP="00E73D15">
      <w:pPr>
        <w:numPr>
          <w:ilvl w:val="0"/>
          <w:numId w:val="45"/>
        </w:numPr>
        <w:spacing w:after="120"/>
        <w:rPr>
          <w:rFonts w:asciiTheme="minorHAnsi" w:hAnsiTheme="minorHAnsi" w:cstheme="minorHAnsi"/>
          <w:lang w:val="en-GB"/>
        </w:rPr>
      </w:pPr>
      <w:r w:rsidRPr="00261D4D">
        <w:rPr>
          <w:rFonts w:asciiTheme="minorHAnsi" w:hAnsiTheme="minorHAnsi" w:cstheme="minorHAnsi"/>
          <w:lang w:val="en-GB"/>
        </w:rPr>
        <w:t>The dimensions of the wireless networking capable Control Unit (</w:t>
      </w:r>
      <w:proofErr w:type="spellStart"/>
      <w:r w:rsidRPr="00261D4D">
        <w:rPr>
          <w:rFonts w:asciiTheme="minorHAnsi" w:hAnsiTheme="minorHAnsi" w:cstheme="minorHAnsi"/>
          <w:lang w:val="en-GB"/>
        </w:rPr>
        <w:t>ActiveAhead</w:t>
      </w:r>
      <w:proofErr w:type="spellEnd"/>
      <w:r w:rsidRPr="00261D4D">
        <w:rPr>
          <w:rFonts w:asciiTheme="minorHAnsi" w:hAnsiTheme="minorHAnsi" w:cstheme="minorHAnsi"/>
          <w:lang w:val="en-GB"/>
        </w:rPr>
        <w:t xml:space="preserve"> Control Unit) are 53.50 mm x 25.50 mm x 17.20 mm. </w:t>
      </w:r>
    </w:p>
    <w:p w14:paraId="117DD1F3"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afmetingen van de Control Unit (ActiveAhead Control Unit) zijn 53,50 mm x 25,50 mm x 17,20 mm.</w:t>
      </w:r>
    </w:p>
    <w:p w14:paraId="22EC0EF3"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ActiveAhead Control Unit moet één met ActiveAhead-compatibele LED-driver uitgerust armatuur kunnen bedienen.</w:t>
      </w:r>
    </w:p>
    <w:p w14:paraId="5506588B" w14:textId="77777777" w:rsidR="00CA0C4F" w:rsidRPr="00261D4D" w:rsidRDefault="00CA0C4F" w:rsidP="00E73D15">
      <w:pPr>
        <w:numPr>
          <w:ilvl w:val="0"/>
          <w:numId w:val="45"/>
        </w:numPr>
        <w:spacing w:after="120"/>
        <w:rPr>
          <w:rFonts w:asciiTheme="minorHAnsi" w:hAnsiTheme="minorHAnsi" w:cstheme="minorHAnsi"/>
          <w:lang w:val="nl-NL"/>
        </w:rPr>
      </w:pPr>
      <w:r w:rsidRPr="00261D4D">
        <w:rPr>
          <w:rFonts w:asciiTheme="minorHAnsi" w:hAnsiTheme="minorHAnsi" w:cstheme="minorHAnsi"/>
          <w:lang w:val="nl-NL"/>
        </w:rPr>
        <w:t>De afmetingen van de Control Unit die standaard DALI drivers kan aansturen (ActiveAhead Control Unit DALI), zijn 184,0 mm x 40,0 mm x 25,2 mm. De Control Unit DALI moet in staat zijn om maximaal 4 DALI-armaturen te bedienen.</w:t>
      </w:r>
    </w:p>
    <w:p w14:paraId="6F7FA549" w14:textId="77777777" w:rsidR="00CA0C4F" w:rsidRPr="00261D4D" w:rsidRDefault="00CA0C4F" w:rsidP="00261D4D">
      <w:pPr>
        <w:pStyle w:val="Kop2"/>
        <w:rPr>
          <w:rFonts w:asciiTheme="minorHAnsi" w:hAnsiTheme="minorHAnsi" w:cstheme="minorHAnsi"/>
          <w:lang w:val="en-GB"/>
        </w:rPr>
      </w:pPr>
      <w:bookmarkStart w:id="19" w:name="_Toc190943097"/>
      <w:proofErr w:type="spellStart"/>
      <w:r w:rsidRPr="00261D4D">
        <w:rPr>
          <w:rFonts w:asciiTheme="minorHAnsi" w:hAnsiTheme="minorHAnsi" w:cstheme="minorHAnsi"/>
          <w:lang w:val="en-GB"/>
        </w:rPr>
        <w:t>ActiveAhead</w:t>
      </w:r>
      <w:proofErr w:type="spellEnd"/>
      <w:r w:rsidRPr="00261D4D">
        <w:rPr>
          <w:rFonts w:asciiTheme="minorHAnsi" w:hAnsiTheme="minorHAnsi" w:cstheme="minorHAnsi"/>
          <w:lang w:val="en-GB"/>
        </w:rPr>
        <w:t xml:space="preserve"> Compatible LED driver</w:t>
      </w:r>
      <w:bookmarkEnd w:id="19"/>
    </w:p>
    <w:p w14:paraId="0EF4C4BA" w14:textId="77777777" w:rsidR="00CA0C4F" w:rsidRPr="00261D4D" w:rsidRDefault="00CA0C4F" w:rsidP="00E73D15">
      <w:pPr>
        <w:numPr>
          <w:ilvl w:val="0"/>
          <w:numId w:val="46"/>
        </w:numPr>
        <w:spacing w:after="120"/>
        <w:rPr>
          <w:rFonts w:asciiTheme="minorHAnsi" w:hAnsiTheme="minorHAnsi" w:cstheme="minorHAnsi"/>
          <w:lang w:val="nl-NL"/>
        </w:rPr>
      </w:pPr>
      <w:r w:rsidRPr="00261D4D">
        <w:rPr>
          <w:rFonts w:asciiTheme="minorHAnsi" w:hAnsiTheme="minorHAnsi" w:cstheme="minorHAnsi"/>
          <w:lang w:val="nl-NL"/>
        </w:rPr>
        <w:t>De LED driver moet in staat zijn om commando's te ontvangen van de aangesloten Control Unit.</w:t>
      </w:r>
    </w:p>
    <w:p w14:paraId="5F2BD9ED" w14:textId="77777777" w:rsidR="00CA0C4F" w:rsidRPr="00261D4D" w:rsidRDefault="00CA0C4F" w:rsidP="00E73D15">
      <w:pPr>
        <w:numPr>
          <w:ilvl w:val="0"/>
          <w:numId w:val="46"/>
        </w:numPr>
        <w:spacing w:after="120"/>
        <w:rPr>
          <w:rFonts w:asciiTheme="minorHAnsi" w:hAnsiTheme="minorHAnsi" w:cstheme="minorHAnsi"/>
          <w:lang w:val="nl-NL"/>
        </w:rPr>
      </w:pPr>
      <w:r w:rsidRPr="00261D4D">
        <w:rPr>
          <w:rFonts w:asciiTheme="minorHAnsi" w:hAnsiTheme="minorHAnsi" w:cstheme="minorHAnsi"/>
          <w:lang w:val="nl-NL"/>
        </w:rPr>
        <w:t>De LED driver moet de mogelijkheid hebben om de Control Unit direct vanaf de driver zelf aan te sluiten en van stroom te voorzien.</w:t>
      </w:r>
    </w:p>
    <w:p w14:paraId="30544871" w14:textId="77777777" w:rsidR="00CA0C4F" w:rsidRPr="00261D4D" w:rsidRDefault="00CA0C4F" w:rsidP="00E73D15">
      <w:pPr>
        <w:numPr>
          <w:ilvl w:val="0"/>
          <w:numId w:val="46"/>
        </w:numPr>
        <w:spacing w:after="120"/>
        <w:rPr>
          <w:rFonts w:asciiTheme="minorHAnsi" w:hAnsiTheme="minorHAnsi" w:cstheme="minorHAnsi"/>
          <w:lang w:val="nl-NL"/>
        </w:rPr>
      </w:pPr>
      <w:r w:rsidRPr="00261D4D">
        <w:rPr>
          <w:rFonts w:asciiTheme="minorHAnsi" w:hAnsiTheme="minorHAnsi" w:cstheme="minorHAnsi"/>
          <w:lang w:val="nl-NL"/>
        </w:rPr>
        <w:t>De LED driver moet in staat zijn om de LED module of modules van het armatuur op de beoogde manier te besturen, met de mogelijkheid de lichtuitvoer te dimmen van 1% tot 100%. Dienovereenkomstig kunnen de lichtniveaus en dim waardes handmatig worden ingesteld met de mobiele applicatie.</w:t>
      </w:r>
    </w:p>
    <w:p w14:paraId="2C6BEDBF" w14:textId="77777777" w:rsidR="00CA0C4F" w:rsidRPr="00261D4D" w:rsidRDefault="00CA0C4F" w:rsidP="00261D4D">
      <w:pPr>
        <w:pStyle w:val="Kop2"/>
        <w:rPr>
          <w:rFonts w:asciiTheme="minorHAnsi" w:hAnsiTheme="minorHAnsi" w:cstheme="minorHAnsi"/>
          <w:lang w:val="en-GB"/>
        </w:rPr>
      </w:pPr>
      <w:bookmarkStart w:id="20" w:name="_Toc190943098"/>
      <w:r w:rsidRPr="00261D4D">
        <w:rPr>
          <w:rFonts w:asciiTheme="minorHAnsi" w:hAnsiTheme="minorHAnsi" w:cstheme="minorHAnsi"/>
          <w:lang w:val="en-GB"/>
        </w:rPr>
        <w:t>Kabel</w:t>
      </w:r>
      <w:bookmarkEnd w:id="20"/>
    </w:p>
    <w:p w14:paraId="438C71EF" w14:textId="77777777" w:rsidR="00CA0C4F" w:rsidRPr="00261D4D" w:rsidRDefault="00CA0C4F" w:rsidP="00E73D15">
      <w:pPr>
        <w:numPr>
          <w:ilvl w:val="0"/>
          <w:numId w:val="47"/>
        </w:numPr>
        <w:spacing w:after="120"/>
        <w:rPr>
          <w:rFonts w:asciiTheme="minorHAnsi" w:hAnsiTheme="minorHAnsi" w:cstheme="minorHAnsi"/>
          <w:lang w:val="nl-NL"/>
        </w:rPr>
      </w:pPr>
      <w:r w:rsidRPr="00261D4D">
        <w:rPr>
          <w:rFonts w:asciiTheme="minorHAnsi" w:hAnsiTheme="minorHAnsi" w:cstheme="minorHAnsi"/>
          <w:lang w:val="nl-NL"/>
        </w:rPr>
        <w:t>Een flexibele kabel verbindt de Control Unit met draadloos netwerkvermogen met de LED driver.</w:t>
      </w:r>
    </w:p>
    <w:p w14:paraId="7DFBA47A" w14:textId="77777777" w:rsidR="00CA0C4F" w:rsidRPr="00261D4D" w:rsidRDefault="00CA0C4F" w:rsidP="00E73D15">
      <w:pPr>
        <w:numPr>
          <w:ilvl w:val="0"/>
          <w:numId w:val="47"/>
        </w:numPr>
        <w:spacing w:after="120"/>
        <w:rPr>
          <w:rFonts w:asciiTheme="minorHAnsi" w:hAnsiTheme="minorHAnsi" w:cstheme="minorHAnsi"/>
          <w:lang w:val="en-GB"/>
        </w:rPr>
      </w:pPr>
      <w:r w:rsidRPr="00261D4D">
        <w:rPr>
          <w:rFonts w:asciiTheme="minorHAnsi" w:hAnsiTheme="minorHAnsi" w:cstheme="minorHAnsi"/>
          <w:lang w:val="nl-NL"/>
        </w:rPr>
        <w:t xml:space="preserve">Er zijn twee verschillende kabellengten beschikbaar: 15 cm en 30 cm. </w:t>
      </w:r>
      <w:r w:rsidRPr="00261D4D">
        <w:rPr>
          <w:rFonts w:asciiTheme="minorHAnsi" w:hAnsiTheme="minorHAnsi" w:cstheme="minorHAnsi"/>
          <w:lang w:val="en-GB"/>
        </w:rPr>
        <w:t xml:space="preserve">De </w:t>
      </w:r>
      <w:proofErr w:type="spellStart"/>
      <w:r w:rsidRPr="00261D4D">
        <w:rPr>
          <w:rFonts w:asciiTheme="minorHAnsi" w:hAnsiTheme="minorHAnsi" w:cstheme="minorHAnsi"/>
          <w:lang w:val="en-GB"/>
        </w:rPr>
        <w:t>kabeldikte</w:t>
      </w:r>
      <w:proofErr w:type="spellEnd"/>
      <w:r w:rsidRPr="00261D4D">
        <w:rPr>
          <w:rFonts w:asciiTheme="minorHAnsi" w:hAnsiTheme="minorHAnsi" w:cstheme="minorHAnsi"/>
          <w:lang w:val="en-GB"/>
        </w:rPr>
        <w:t xml:space="preserve"> is 3,8 mm.</w:t>
      </w:r>
    </w:p>
    <w:p w14:paraId="39E1E78A" w14:textId="77777777" w:rsidR="00CA0C4F" w:rsidRPr="00DB35AB" w:rsidRDefault="00CA0C4F" w:rsidP="00261D4D">
      <w:pPr>
        <w:pStyle w:val="Kop2"/>
        <w:rPr>
          <w:rFonts w:asciiTheme="minorHAnsi" w:hAnsiTheme="minorHAnsi" w:cstheme="minorHAnsi"/>
          <w:sz w:val="20"/>
          <w:lang w:val="en-GB"/>
        </w:rPr>
      </w:pPr>
      <w:bookmarkStart w:id="21" w:name="_Toc190943099"/>
      <w:proofErr w:type="spellStart"/>
      <w:r w:rsidRPr="00DB35AB">
        <w:rPr>
          <w:rFonts w:asciiTheme="minorHAnsi" w:hAnsiTheme="minorHAnsi" w:cstheme="minorHAnsi"/>
          <w:sz w:val="20"/>
          <w:lang w:val="en-GB"/>
        </w:rPr>
        <w:lastRenderedPageBreak/>
        <w:t>Draadloos</w:t>
      </w:r>
      <w:proofErr w:type="spellEnd"/>
      <w:r w:rsidRPr="00DB35AB">
        <w:rPr>
          <w:rFonts w:asciiTheme="minorHAnsi" w:hAnsiTheme="minorHAnsi" w:cstheme="minorHAnsi"/>
          <w:sz w:val="20"/>
          <w:lang w:val="en-GB"/>
        </w:rPr>
        <w:t xml:space="preserve"> </w:t>
      </w:r>
      <w:proofErr w:type="spellStart"/>
      <w:r w:rsidRPr="00DB35AB">
        <w:rPr>
          <w:rFonts w:asciiTheme="minorHAnsi" w:hAnsiTheme="minorHAnsi" w:cstheme="minorHAnsi"/>
          <w:sz w:val="20"/>
          <w:lang w:val="en-GB"/>
        </w:rPr>
        <w:t>bedienpaneel</w:t>
      </w:r>
      <w:bookmarkEnd w:id="21"/>
      <w:proofErr w:type="spellEnd"/>
    </w:p>
    <w:p w14:paraId="2A7C5F58" w14:textId="77777777" w:rsidR="00CA0C4F" w:rsidRPr="00261D4D" w:rsidRDefault="00CA0C4F" w:rsidP="00E73D15">
      <w:pPr>
        <w:numPr>
          <w:ilvl w:val="0"/>
          <w:numId w:val="48"/>
        </w:numPr>
        <w:spacing w:after="120"/>
        <w:rPr>
          <w:rFonts w:asciiTheme="minorHAnsi" w:hAnsiTheme="minorHAnsi" w:cstheme="minorHAnsi"/>
          <w:lang w:val="nl-NL"/>
        </w:rPr>
      </w:pPr>
      <w:r w:rsidRPr="00261D4D">
        <w:rPr>
          <w:rFonts w:asciiTheme="minorHAnsi" w:hAnsiTheme="minorHAnsi" w:cstheme="minorHAnsi"/>
          <w:lang w:val="nl-NL"/>
        </w:rPr>
        <w:t>In ruimten zoals vergaderruimten zal een methode worden geboden voor handmatige aansturing van de verlichting door middel van ActiveAhead draadloze bedieningspanelen. Voor het instellen van scènes van het draadloze bedieningspaneel is het gebruik van de mobiele ActiveAhead-app op mobiele apparaten vereist die de NFC-communicatie kan verwerken.</w:t>
      </w:r>
    </w:p>
    <w:p w14:paraId="00626E04" w14:textId="77777777" w:rsidR="00CA0C4F" w:rsidRPr="00261D4D" w:rsidRDefault="00CA0C4F" w:rsidP="00E73D15">
      <w:pPr>
        <w:numPr>
          <w:ilvl w:val="0"/>
          <w:numId w:val="48"/>
        </w:numPr>
        <w:spacing w:after="120"/>
        <w:rPr>
          <w:rFonts w:asciiTheme="minorHAnsi" w:hAnsiTheme="minorHAnsi" w:cstheme="minorHAnsi"/>
          <w:lang w:val="nl-NL"/>
        </w:rPr>
      </w:pPr>
      <w:r w:rsidRPr="00261D4D">
        <w:rPr>
          <w:rFonts w:asciiTheme="minorHAnsi" w:hAnsiTheme="minorHAnsi" w:cstheme="minorHAnsi"/>
          <w:lang w:val="nl-NL"/>
        </w:rPr>
        <w:t>Het draadloze paneel is eenvoudig te installeren, werkt met een zelf opgewekte voeding en heeft geen netspanning of batterij nodig.</w:t>
      </w:r>
    </w:p>
    <w:p w14:paraId="5B234806" w14:textId="77777777" w:rsidR="00CA0C4F" w:rsidRPr="00261D4D" w:rsidRDefault="00CA0C4F" w:rsidP="00E73D15">
      <w:pPr>
        <w:numPr>
          <w:ilvl w:val="0"/>
          <w:numId w:val="48"/>
        </w:numPr>
        <w:spacing w:after="120"/>
        <w:rPr>
          <w:rFonts w:asciiTheme="minorHAnsi" w:hAnsiTheme="minorHAnsi" w:cstheme="minorHAnsi"/>
          <w:lang w:val="nl-NL"/>
        </w:rPr>
      </w:pPr>
      <w:r w:rsidRPr="00261D4D">
        <w:rPr>
          <w:rFonts w:asciiTheme="minorHAnsi" w:hAnsiTheme="minorHAnsi" w:cstheme="minorHAnsi"/>
          <w:lang w:val="nl-NL"/>
        </w:rPr>
        <w:t>Het draadloze paneel communiceert met draadloze Control Units met Bluetooth Low Energy-technologie.</w:t>
      </w:r>
    </w:p>
    <w:p w14:paraId="2BEE78E1" w14:textId="77777777" w:rsidR="00171349" w:rsidRPr="00A161F8" w:rsidRDefault="00171349" w:rsidP="009E3A80">
      <w:pPr>
        <w:pStyle w:val="Plattetekstinspringen"/>
        <w:spacing w:after="0"/>
        <w:ind w:left="0"/>
        <w:rPr>
          <w:rFonts w:ascii="Calibri" w:hAnsi="Calibri" w:cs="Calibri"/>
          <w:szCs w:val="20"/>
          <w:lang w:val="nl-NL"/>
        </w:rPr>
      </w:pPr>
    </w:p>
    <w:sectPr w:rsidR="00171349" w:rsidRPr="00A161F8" w:rsidSect="008312D6">
      <w:headerReference w:type="even" r:id="rId9"/>
      <w:headerReference w:type="default" r:id="rId10"/>
      <w:footerReference w:type="even" r:id="rId11"/>
      <w:footerReference w:type="default" r:id="rId12"/>
      <w:pgSz w:w="11904" w:h="16836" w:code="9"/>
      <w:pgMar w:top="1276" w:right="1418" w:bottom="1276" w:left="1418" w:header="709" w:footer="709" w:gutter="56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0D69" w14:textId="77777777" w:rsidR="00283982" w:rsidRDefault="00283982">
      <w:r>
        <w:separator/>
      </w:r>
    </w:p>
  </w:endnote>
  <w:endnote w:type="continuationSeparator" w:id="0">
    <w:p w14:paraId="3E17C927" w14:textId="77777777" w:rsidR="00283982" w:rsidRDefault="0028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DINPro-Light">
    <w:altName w:val="Times New Roman"/>
    <w:panose1 w:val="00000000000000000000"/>
    <w:charset w:val="00"/>
    <w:family w:val="swiss"/>
    <w:notTrueType/>
    <w:pitch w:val="variable"/>
    <w:sig w:usb0="A00002BF" w:usb1="4000207B" w:usb2="00000000" w:usb3="00000000" w:csb0="0000009F" w:csb1="00000000"/>
  </w:font>
  <w:font w:name="DINPro-Medium">
    <w:altName w:val="Times New Roman"/>
    <w:panose1 w:val="00000000000000000000"/>
    <w:charset w:val="00"/>
    <w:family w:val="swiss"/>
    <w:notTrueType/>
    <w:pitch w:val="variable"/>
    <w:sig w:usb0="A00002B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1988" w14:textId="77777777" w:rsidR="0036771D" w:rsidRDefault="0036771D" w:rsidP="007C302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FD5C88" w14:textId="77777777" w:rsidR="0036771D" w:rsidRDefault="003677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E768" w14:textId="532EDEA5" w:rsidR="0036771D" w:rsidRDefault="0036771D" w:rsidP="00DF6C6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10A5B">
      <w:rPr>
        <w:rStyle w:val="Paginanummer"/>
        <w:noProof/>
      </w:rPr>
      <w:t>4</w:t>
    </w:r>
    <w:r>
      <w:rPr>
        <w:rStyle w:val="Paginanummer"/>
      </w:rPr>
      <w:fldChar w:fldCharType="end"/>
    </w:r>
  </w:p>
  <w:p w14:paraId="10A16616" w14:textId="77777777" w:rsidR="0036771D" w:rsidRPr="006E3475" w:rsidRDefault="0036771D" w:rsidP="00E26E32">
    <w:pPr>
      <w:pStyle w:val="Voettekst"/>
      <w:rPr>
        <w:color w:val="FFFFFF"/>
      </w:rPr>
    </w:pPr>
    <w:r w:rsidRPr="006E3475">
      <w:rPr>
        <w:color w:val="FFFFFF"/>
      </w:rPr>
      <w:tab/>
    </w:r>
    <w:r w:rsidRPr="006E3475">
      <w:rPr>
        <w:color w:va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50CF1" w14:textId="77777777" w:rsidR="00283982" w:rsidRDefault="00283982">
      <w:r>
        <w:separator/>
      </w:r>
    </w:p>
  </w:footnote>
  <w:footnote w:type="continuationSeparator" w:id="0">
    <w:p w14:paraId="256007D0" w14:textId="77777777" w:rsidR="00283982" w:rsidRDefault="0028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FA9C" w14:textId="77777777" w:rsidR="0036771D" w:rsidRDefault="0036771D">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A1BD" w14:textId="77777777" w:rsidR="0036771D" w:rsidRPr="00D2080E" w:rsidRDefault="0036771D" w:rsidP="00316313">
    <w:pPr>
      <w:pStyle w:val="Koptekst"/>
      <w:jc w:val="center"/>
      <w:rPr>
        <w:rFonts w:ascii="Calibri" w:hAnsi="Calibri" w:cs="Calibri"/>
        <w:sz w:val="18"/>
        <w:lang w:val="nl-NL"/>
      </w:rPr>
    </w:pPr>
    <w:r w:rsidRPr="00D2080E">
      <w:rPr>
        <w:rFonts w:ascii="Calibri" w:hAnsi="Calibri" w:cs="Calibri"/>
        <w:sz w:val="28"/>
        <w:lang w:val="nl-NL"/>
      </w:rPr>
      <w:t>DALI lichtmanagement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8B"/>
    <w:multiLevelType w:val="singleLevel"/>
    <w:tmpl w:val="D44C1B54"/>
    <w:lvl w:ilvl="0">
      <w:start w:val="1"/>
      <w:numFmt w:val="decimal"/>
      <w:lvlText w:val="%1."/>
      <w:lvlJc w:val="left"/>
      <w:pPr>
        <w:tabs>
          <w:tab w:val="num" w:pos="360"/>
        </w:tabs>
        <w:ind w:left="360" w:hanging="360"/>
      </w:pPr>
      <w:rPr>
        <w:rFonts w:cs="Times New Roman"/>
        <w:sz w:val="20"/>
        <w:szCs w:val="20"/>
      </w:rPr>
    </w:lvl>
  </w:abstractNum>
  <w:abstractNum w:abstractNumId="1" w15:restartNumberingAfterBreak="0">
    <w:nsid w:val="04276897"/>
    <w:multiLevelType w:val="multilevel"/>
    <w:tmpl w:val="67685F82"/>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3A0B37"/>
    <w:multiLevelType w:val="multilevel"/>
    <w:tmpl w:val="46F809A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3" w15:restartNumberingAfterBreak="0">
    <w:nsid w:val="0AA63CBC"/>
    <w:multiLevelType w:val="singleLevel"/>
    <w:tmpl w:val="3CCA6B56"/>
    <w:lvl w:ilvl="0">
      <w:start w:val="1"/>
      <w:numFmt w:val="decimal"/>
      <w:lvlText w:val="%1."/>
      <w:lvlJc w:val="left"/>
      <w:pPr>
        <w:tabs>
          <w:tab w:val="num" w:pos="360"/>
        </w:tabs>
        <w:ind w:left="360" w:hanging="360"/>
      </w:pPr>
      <w:rPr>
        <w:rFonts w:cs="Times New Roman"/>
        <w:sz w:val="20"/>
        <w:szCs w:val="20"/>
      </w:rPr>
    </w:lvl>
  </w:abstractNum>
  <w:abstractNum w:abstractNumId="4" w15:restartNumberingAfterBreak="0">
    <w:nsid w:val="0C81666D"/>
    <w:multiLevelType w:val="multilevel"/>
    <w:tmpl w:val="D2EA0D38"/>
    <w:lvl w:ilvl="0">
      <w:start w:val="1"/>
      <w:numFmt w:val="decimal"/>
      <w:pStyle w:val="Kop1"/>
      <w:lvlText w:val="%1"/>
      <w:lvlJc w:val="left"/>
      <w:pPr>
        <w:tabs>
          <w:tab w:val="num" w:pos="360"/>
        </w:tabs>
        <w:ind w:left="0" w:firstLine="0"/>
      </w:pPr>
      <w:rPr>
        <w:rFonts w:ascii="Calibri" w:hAnsi="Calibri" w:cs="Calibri" w:hint="default"/>
        <w:b/>
        <w:i w:val="0"/>
        <w:color w:val="auto"/>
        <w:sz w:val="20"/>
        <w:szCs w:val="20"/>
      </w:rPr>
    </w:lvl>
    <w:lvl w:ilvl="1">
      <w:start w:val="1"/>
      <w:numFmt w:val="decimal"/>
      <w:pStyle w:val="Kop2"/>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Kop4"/>
      <w:lvlText w:val="%1.%2.%3.%4"/>
      <w:lvlJc w:val="left"/>
      <w:pPr>
        <w:tabs>
          <w:tab w:val="num" w:pos="864"/>
        </w:tabs>
        <w:ind w:left="864" w:hanging="864"/>
      </w:pPr>
      <w:rPr>
        <w:rFonts w:ascii="Arial" w:hAnsi="Arial" w:hint="default"/>
        <w:b w:val="0"/>
        <w:i/>
        <w:sz w:val="24"/>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0D4B379A"/>
    <w:multiLevelType w:val="hybridMultilevel"/>
    <w:tmpl w:val="5D02A450"/>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F77DF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E5F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D21A9"/>
    <w:multiLevelType w:val="singleLevel"/>
    <w:tmpl w:val="E0CA4F66"/>
    <w:lvl w:ilvl="0">
      <w:start w:val="1"/>
      <w:numFmt w:val="decimal"/>
      <w:lvlText w:val="%1."/>
      <w:lvlJc w:val="left"/>
      <w:pPr>
        <w:tabs>
          <w:tab w:val="num" w:pos="360"/>
        </w:tabs>
        <w:ind w:left="360" w:hanging="360"/>
      </w:pPr>
      <w:rPr>
        <w:rFonts w:cs="Times New Roman"/>
        <w:sz w:val="20"/>
        <w:szCs w:val="20"/>
      </w:rPr>
    </w:lvl>
  </w:abstractNum>
  <w:abstractNum w:abstractNumId="9" w15:restartNumberingAfterBreak="0">
    <w:nsid w:val="17804FD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82DC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0F241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2" w15:restartNumberingAfterBreak="0">
    <w:nsid w:val="1D810A9C"/>
    <w:multiLevelType w:val="hybridMultilevel"/>
    <w:tmpl w:val="7A8CA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F0DD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3E67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15:restartNumberingAfterBreak="0">
    <w:nsid w:val="298102F7"/>
    <w:multiLevelType w:val="singleLevel"/>
    <w:tmpl w:val="D4D820C8"/>
    <w:lvl w:ilvl="0">
      <w:start w:val="1"/>
      <w:numFmt w:val="decimal"/>
      <w:lvlText w:val="%1."/>
      <w:lvlJc w:val="left"/>
      <w:pPr>
        <w:tabs>
          <w:tab w:val="num" w:pos="360"/>
        </w:tabs>
        <w:ind w:left="360" w:hanging="360"/>
      </w:pPr>
      <w:rPr>
        <w:rFonts w:cs="Times New Roman"/>
        <w:sz w:val="20"/>
        <w:szCs w:val="20"/>
      </w:rPr>
    </w:lvl>
  </w:abstractNum>
  <w:abstractNum w:abstractNumId="16" w15:restartNumberingAfterBreak="0">
    <w:nsid w:val="2A73470E"/>
    <w:multiLevelType w:val="multilevel"/>
    <w:tmpl w:val="EF24D95A"/>
    <w:lvl w:ilvl="0">
      <w:start w:val="1"/>
      <w:numFmt w:val="decimal"/>
      <w:lvlText w:val="%1."/>
      <w:lvlJc w:val="left"/>
      <w:pPr>
        <w:tabs>
          <w:tab w:val="num" w:pos="360"/>
        </w:tabs>
        <w:ind w:left="0" w:firstLine="0"/>
      </w:pPr>
      <w:rPr>
        <w:rFonts w:hint="default"/>
        <w:b/>
        <w:i w:val="0"/>
        <w:color w:val="auto"/>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A0799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8" w15:restartNumberingAfterBreak="0">
    <w:nsid w:val="2D5D0E5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6B72E2"/>
    <w:multiLevelType w:val="hybridMultilevel"/>
    <w:tmpl w:val="53BCDAF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0" w15:restartNumberingAfterBreak="0">
    <w:nsid w:val="32E94FA8"/>
    <w:multiLevelType w:val="hybridMultilevel"/>
    <w:tmpl w:val="54329A5E"/>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1" w15:restartNumberingAfterBreak="0">
    <w:nsid w:val="33EE71F7"/>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2" w15:restartNumberingAfterBreak="0">
    <w:nsid w:val="34711671"/>
    <w:multiLevelType w:val="hybridMultilevel"/>
    <w:tmpl w:val="084E03CA"/>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F256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C00E2E"/>
    <w:multiLevelType w:val="hybridMultilevel"/>
    <w:tmpl w:val="47527712"/>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6D4F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6" w15:restartNumberingAfterBreak="0">
    <w:nsid w:val="3B7237DE"/>
    <w:multiLevelType w:val="hybridMultilevel"/>
    <w:tmpl w:val="7DFA7564"/>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BE6291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827F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A495B"/>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0" w15:restartNumberingAfterBreak="0">
    <w:nsid w:val="4A7709E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1" w15:restartNumberingAfterBreak="0">
    <w:nsid w:val="4C01193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15:restartNumberingAfterBreak="0">
    <w:nsid w:val="4E9D21D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3" w15:restartNumberingAfterBreak="0">
    <w:nsid w:val="4F2E4F1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1A45F3"/>
    <w:multiLevelType w:val="hybridMultilevel"/>
    <w:tmpl w:val="D33404DC"/>
    <w:lvl w:ilvl="0" w:tplc="BB621408">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277CEA"/>
    <w:multiLevelType w:val="hybridMultilevel"/>
    <w:tmpl w:val="F88C96B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5002A6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24AD1"/>
    <w:multiLevelType w:val="multilevel"/>
    <w:tmpl w:val="64A6B24A"/>
    <w:lvl w:ilvl="0">
      <w:start w:val="1"/>
      <w:numFmt w:val="decimal"/>
      <w:pStyle w:val="Opmaakprofi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58F45CA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9" w15:restartNumberingAfterBreak="0">
    <w:nsid w:val="59986B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2751DE"/>
    <w:multiLevelType w:val="singleLevel"/>
    <w:tmpl w:val="04E2D0BA"/>
    <w:lvl w:ilvl="0">
      <w:start w:val="1"/>
      <w:numFmt w:val="decimal"/>
      <w:lvlText w:val="%1."/>
      <w:lvlJc w:val="left"/>
      <w:pPr>
        <w:tabs>
          <w:tab w:val="num" w:pos="360"/>
        </w:tabs>
        <w:ind w:left="360" w:hanging="360"/>
      </w:pPr>
      <w:rPr>
        <w:rFonts w:cs="Times New Roman"/>
        <w:sz w:val="20"/>
        <w:szCs w:val="20"/>
      </w:rPr>
    </w:lvl>
  </w:abstractNum>
  <w:abstractNum w:abstractNumId="41" w15:restartNumberingAfterBreak="0">
    <w:nsid w:val="5F307D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2" w15:restartNumberingAfterBreak="0">
    <w:nsid w:val="63017B48"/>
    <w:multiLevelType w:val="hybridMultilevel"/>
    <w:tmpl w:val="A636D10A"/>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A506F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5B1224"/>
    <w:multiLevelType w:val="multilevel"/>
    <w:tmpl w:val="260E6980"/>
    <w:lvl w:ilvl="0">
      <w:start w:val="1"/>
      <w:numFmt w:val="decimal"/>
      <w:lvlText w:val="%1."/>
      <w:lvlJc w:val="left"/>
      <w:pPr>
        <w:tabs>
          <w:tab w:val="num" w:pos="360"/>
        </w:tabs>
        <w:ind w:left="360" w:hanging="360"/>
      </w:pPr>
      <w:rPr>
        <w:rFonts w:cs="Times New Roman"/>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5B636C1"/>
    <w:multiLevelType w:val="multilevel"/>
    <w:tmpl w:val="7D7EEF24"/>
    <w:lvl w:ilvl="0">
      <w:start w:val="1"/>
      <w:numFmt w:val="decimal"/>
      <w:lvlText w:val="%1."/>
      <w:lvlJc w:val="left"/>
      <w:pPr>
        <w:tabs>
          <w:tab w:val="num" w:pos="360"/>
        </w:tabs>
        <w:ind w:left="360" w:hanging="360"/>
      </w:pPr>
      <w:rPr>
        <w:rFonts w:cs="Times New Roman"/>
        <w:sz w:val="20"/>
        <w:szCs w:val="20"/>
      </w:rPr>
    </w:lvl>
    <w:lvl w:ilvl="1">
      <w:start w:val="3"/>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46" w15:restartNumberingAfterBreak="0">
    <w:nsid w:val="67E62C2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7" w15:restartNumberingAfterBreak="0">
    <w:nsid w:val="689C76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E13DD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D663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0" w15:restartNumberingAfterBreak="0">
    <w:nsid w:val="6B6C6D5A"/>
    <w:multiLevelType w:val="hybridMultilevel"/>
    <w:tmpl w:val="C51E94E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1" w15:restartNumberingAfterBreak="0">
    <w:nsid w:val="6FE56D78"/>
    <w:multiLevelType w:val="singleLevel"/>
    <w:tmpl w:val="756645B6"/>
    <w:lvl w:ilvl="0">
      <w:start w:val="1"/>
      <w:numFmt w:val="decimal"/>
      <w:lvlText w:val="%1."/>
      <w:lvlJc w:val="left"/>
      <w:pPr>
        <w:tabs>
          <w:tab w:val="num" w:pos="360"/>
        </w:tabs>
        <w:ind w:left="360" w:hanging="360"/>
      </w:pPr>
      <w:rPr>
        <w:rFonts w:cs="Times New Roman"/>
        <w:sz w:val="20"/>
        <w:szCs w:val="20"/>
      </w:rPr>
    </w:lvl>
  </w:abstractNum>
  <w:abstractNum w:abstractNumId="52" w15:restartNumberingAfterBreak="0">
    <w:nsid w:val="74984A24"/>
    <w:multiLevelType w:val="hybridMultilevel"/>
    <w:tmpl w:val="1F3EE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782453D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A93E7C"/>
    <w:multiLevelType w:val="hybridMultilevel"/>
    <w:tmpl w:val="CF069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1D7D00"/>
    <w:multiLevelType w:val="hybridMultilevel"/>
    <w:tmpl w:val="25544E2C"/>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764044"/>
    <w:multiLevelType w:val="hybridMultilevel"/>
    <w:tmpl w:val="714A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8"/>
  </w:num>
  <w:num w:numId="4">
    <w:abstractNumId w:val="35"/>
  </w:num>
  <w:num w:numId="5">
    <w:abstractNumId w:val="40"/>
  </w:num>
  <w:num w:numId="6">
    <w:abstractNumId w:val="49"/>
  </w:num>
  <w:num w:numId="7">
    <w:abstractNumId w:val="0"/>
  </w:num>
  <w:num w:numId="8">
    <w:abstractNumId w:val="3"/>
  </w:num>
  <w:num w:numId="9">
    <w:abstractNumId w:val="41"/>
  </w:num>
  <w:num w:numId="10">
    <w:abstractNumId w:val="31"/>
  </w:num>
  <w:num w:numId="11">
    <w:abstractNumId w:val="25"/>
  </w:num>
  <w:num w:numId="12">
    <w:abstractNumId w:val="32"/>
  </w:num>
  <w:num w:numId="13">
    <w:abstractNumId w:val="29"/>
  </w:num>
  <w:num w:numId="14">
    <w:abstractNumId w:val="38"/>
  </w:num>
  <w:num w:numId="15">
    <w:abstractNumId w:val="14"/>
  </w:num>
  <w:num w:numId="16">
    <w:abstractNumId w:val="17"/>
  </w:num>
  <w:num w:numId="17">
    <w:abstractNumId w:val="21"/>
  </w:num>
  <w:num w:numId="18">
    <w:abstractNumId w:val="51"/>
  </w:num>
  <w:num w:numId="19">
    <w:abstractNumId w:val="46"/>
  </w:num>
  <w:num w:numId="20">
    <w:abstractNumId w:val="18"/>
  </w:num>
  <w:num w:numId="21">
    <w:abstractNumId w:val="11"/>
  </w:num>
  <w:num w:numId="22">
    <w:abstractNumId w:val="15"/>
  </w:num>
  <w:num w:numId="23">
    <w:abstractNumId w:val="44"/>
  </w:num>
  <w:num w:numId="24">
    <w:abstractNumId w:val="45"/>
  </w:num>
  <w:num w:numId="25">
    <w:abstractNumId w:val="19"/>
  </w:num>
  <w:num w:numId="26">
    <w:abstractNumId w:val="20"/>
  </w:num>
  <w:num w:numId="27">
    <w:abstractNumId w:val="50"/>
  </w:num>
  <w:num w:numId="28">
    <w:abstractNumId w:val="12"/>
  </w:num>
  <w:num w:numId="29">
    <w:abstractNumId w:val="56"/>
  </w:num>
  <w:num w:numId="30">
    <w:abstractNumId w:val="52"/>
  </w:num>
  <w:num w:numId="31">
    <w:abstractNumId w:val="16"/>
  </w:num>
  <w:num w:numId="32">
    <w:abstractNumId w:val="2"/>
  </w:num>
  <w:num w:numId="33">
    <w:abstractNumId w:val="7"/>
  </w:num>
  <w:num w:numId="34">
    <w:abstractNumId w:val="1"/>
  </w:num>
  <w:num w:numId="35">
    <w:abstractNumId w:val="23"/>
  </w:num>
  <w:num w:numId="36">
    <w:abstractNumId w:val="53"/>
  </w:num>
  <w:num w:numId="37">
    <w:abstractNumId w:val="48"/>
  </w:num>
  <w:num w:numId="38">
    <w:abstractNumId w:val="33"/>
  </w:num>
  <w:num w:numId="39">
    <w:abstractNumId w:val="10"/>
  </w:num>
  <w:num w:numId="40">
    <w:abstractNumId w:val="43"/>
  </w:num>
  <w:num w:numId="41">
    <w:abstractNumId w:val="27"/>
  </w:num>
  <w:num w:numId="42">
    <w:abstractNumId w:val="9"/>
  </w:num>
  <w:num w:numId="43">
    <w:abstractNumId w:val="47"/>
  </w:num>
  <w:num w:numId="44">
    <w:abstractNumId w:val="28"/>
  </w:num>
  <w:num w:numId="45">
    <w:abstractNumId w:val="36"/>
  </w:num>
  <w:num w:numId="46">
    <w:abstractNumId w:val="39"/>
  </w:num>
  <w:num w:numId="47">
    <w:abstractNumId w:val="6"/>
  </w:num>
  <w:num w:numId="48">
    <w:abstractNumId w:val="13"/>
  </w:num>
  <w:num w:numId="49">
    <w:abstractNumId w:val="4"/>
  </w:num>
  <w:num w:numId="50">
    <w:abstractNumId w:val="55"/>
  </w:num>
  <w:num w:numId="51">
    <w:abstractNumId w:val="26"/>
  </w:num>
  <w:num w:numId="52">
    <w:abstractNumId w:val="42"/>
  </w:num>
  <w:num w:numId="53">
    <w:abstractNumId w:val="5"/>
  </w:num>
  <w:num w:numId="54">
    <w:abstractNumId w:val="24"/>
  </w:num>
  <w:num w:numId="55">
    <w:abstractNumId w:val="22"/>
  </w:num>
  <w:num w:numId="56">
    <w:abstractNumId w:val="54"/>
  </w:num>
  <w:num w:numId="57">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02"/>
    <w:rsid w:val="00011391"/>
    <w:rsid w:val="00011F60"/>
    <w:rsid w:val="00014736"/>
    <w:rsid w:val="00014B73"/>
    <w:rsid w:val="00020351"/>
    <w:rsid w:val="000207CC"/>
    <w:rsid w:val="000268D2"/>
    <w:rsid w:val="00036BDC"/>
    <w:rsid w:val="00043986"/>
    <w:rsid w:val="000537A2"/>
    <w:rsid w:val="00055CAC"/>
    <w:rsid w:val="000623DA"/>
    <w:rsid w:val="00075693"/>
    <w:rsid w:val="00080D79"/>
    <w:rsid w:val="000848C7"/>
    <w:rsid w:val="00087912"/>
    <w:rsid w:val="00092504"/>
    <w:rsid w:val="00093566"/>
    <w:rsid w:val="000941A1"/>
    <w:rsid w:val="00094BFF"/>
    <w:rsid w:val="000958BD"/>
    <w:rsid w:val="000A5E9B"/>
    <w:rsid w:val="000B551D"/>
    <w:rsid w:val="000C3B36"/>
    <w:rsid w:val="000C460C"/>
    <w:rsid w:val="000D76D1"/>
    <w:rsid w:val="000E58C7"/>
    <w:rsid w:val="000E6093"/>
    <w:rsid w:val="000F1D9D"/>
    <w:rsid w:val="000F432F"/>
    <w:rsid w:val="001009AF"/>
    <w:rsid w:val="00102010"/>
    <w:rsid w:val="001214D7"/>
    <w:rsid w:val="00123C13"/>
    <w:rsid w:val="001263E4"/>
    <w:rsid w:val="00135E11"/>
    <w:rsid w:val="0014075B"/>
    <w:rsid w:val="00142E0E"/>
    <w:rsid w:val="0014757A"/>
    <w:rsid w:val="0015338C"/>
    <w:rsid w:val="0015382A"/>
    <w:rsid w:val="00164CF7"/>
    <w:rsid w:val="001708E8"/>
    <w:rsid w:val="00171349"/>
    <w:rsid w:val="00171E7E"/>
    <w:rsid w:val="00173248"/>
    <w:rsid w:val="00173434"/>
    <w:rsid w:val="00180BD7"/>
    <w:rsid w:val="00182D75"/>
    <w:rsid w:val="00182DF6"/>
    <w:rsid w:val="00184869"/>
    <w:rsid w:val="001871DA"/>
    <w:rsid w:val="00192196"/>
    <w:rsid w:val="00192244"/>
    <w:rsid w:val="001960A2"/>
    <w:rsid w:val="001A7180"/>
    <w:rsid w:val="001A749D"/>
    <w:rsid w:val="001B0380"/>
    <w:rsid w:val="001C1CB5"/>
    <w:rsid w:val="001C3751"/>
    <w:rsid w:val="001D342C"/>
    <w:rsid w:val="001D7AE3"/>
    <w:rsid w:val="001E053F"/>
    <w:rsid w:val="001E0AD8"/>
    <w:rsid w:val="001E3C72"/>
    <w:rsid w:val="001F02AC"/>
    <w:rsid w:val="001F61C2"/>
    <w:rsid w:val="00200D87"/>
    <w:rsid w:val="00207CF5"/>
    <w:rsid w:val="00214D09"/>
    <w:rsid w:val="002155D4"/>
    <w:rsid w:val="002308E7"/>
    <w:rsid w:val="00232C6F"/>
    <w:rsid w:val="00234D3D"/>
    <w:rsid w:val="002352C4"/>
    <w:rsid w:val="002471C0"/>
    <w:rsid w:val="00247443"/>
    <w:rsid w:val="00261D4D"/>
    <w:rsid w:val="00283982"/>
    <w:rsid w:val="00293F53"/>
    <w:rsid w:val="002A2A13"/>
    <w:rsid w:val="002A3E54"/>
    <w:rsid w:val="002B1CB1"/>
    <w:rsid w:val="002B3013"/>
    <w:rsid w:val="002B5F2C"/>
    <w:rsid w:val="002C1D5B"/>
    <w:rsid w:val="002C29EB"/>
    <w:rsid w:val="002C7AF9"/>
    <w:rsid w:val="002D43EC"/>
    <w:rsid w:val="002E1057"/>
    <w:rsid w:val="002E632F"/>
    <w:rsid w:val="002F757A"/>
    <w:rsid w:val="00305DEF"/>
    <w:rsid w:val="00316313"/>
    <w:rsid w:val="00324DC0"/>
    <w:rsid w:val="003258A3"/>
    <w:rsid w:val="0033202E"/>
    <w:rsid w:val="00334396"/>
    <w:rsid w:val="00353787"/>
    <w:rsid w:val="00360CEC"/>
    <w:rsid w:val="0036146B"/>
    <w:rsid w:val="00362590"/>
    <w:rsid w:val="0036771D"/>
    <w:rsid w:val="00372FB5"/>
    <w:rsid w:val="00373F10"/>
    <w:rsid w:val="003905A8"/>
    <w:rsid w:val="003B3409"/>
    <w:rsid w:val="003B3E26"/>
    <w:rsid w:val="003B3E2C"/>
    <w:rsid w:val="003C53DC"/>
    <w:rsid w:val="003D18AE"/>
    <w:rsid w:val="003D19C7"/>
    <w:rsid w:val="003E0E82"/>
    <w:rsid w:val="003E3986"/>
    <w:rsid w:val="00401F87"/>
    <w:rsid w:val="004062E6"/>
    <w:rsid w:val="00410A95"/>
    <w:rsid w:val="00412A29"/>
    <w:rsid w:val="00412FAC"/>
    <w:rsid w:val="004224CE"/>
    <w:rsid w:val="00440C26"/>
    <w:rsid w:val="00441D48"/>
    <w:rsid w:val="00444B95"/>
    <w:rsid w:val="004541E0"/>
    <w:rsid w:val="00456699"/>
    <w:rsid w:val="00460939"/>
    <w:rsid w:val="00461727"/>
    <w:rsid w:val="004638B7"/>
    <w:rsid w:val="00466CAC"/>
    <w:rsid w:val="004851DA"/>
    <w:rsid w:val="0048640B"/>
    <w:rsid w:val="00492272"/>
    <w:rsid w:val="0049591D"/>
    <w:rsid w:val="004A13F9"/>
    <w:rsid w:val="004A5FF2"/>
    <w:rsid w:val="004A65FB"/>
    <w:rsid w:val="004C1615"/>
    <w:rsid w:val="004D5A3C"/>
    <w:rsid w:val="004D6A3F"/>
    <w:rsid w:val="004E125B"/>
    <w:rsid w:val="004E68CF"/>
    <w:rsid w:val="004F31A4"/>
    <w:rsid w:val="004F7AB4"/>
    <w:rsid w:val="005053CB"/>
    <w:rsid w:val="0051208B"/>
    <w:rsid w:val="005141E6"/>
    <w:rsid w:val="0051584C"/>
    <w:rsid w:val="00515A23"/>
    <w:rsid w:val="005269B8"/>
    <w:rsid w:val="00533ADF"/>
    <w:rsid w:val="00535042"/>
    <w:rsid w:val="0053707F"/>
    <w:rsid w:val="0054065D"/>
    <w:rsid w:val="00542327"/>
    <w:rsid w:val="00543E28"/>
    <w:rsid w:val="00545473"/>
    <w:rsid w:val="005469EE"/>
    <w:rsid w:val="00546E66"/>
    <w:rsid w:val="005551F7"/>
    <w:rsid w:val="00557070"/>
    <w:rsid w:val="005610EC"/>
    <w:rsid w:val="00566AC7"/>
    <w:rsid w:val="00571222"/>
    <w:rsid w:val="00590B2E"/>
    <w:rsid w:val="005A4323"/>
    <w:rsid w:val="005A4DEC"/>
    <w:rsid w:val="005A783D"/>
    <w:rsid w:val="005B08B4"/>
    <w:rsid w:val="005B199A"/>
    <w:rsid w:val="005B4C23"/>
    <w:rsid w:val="005C6802"/>
    <w:rsid w:val="005E2EF7"/>
    <w:rsid w:val="005E50FE"/>
    <w:rsid w:val="005F1A26"/>
    <w:rsid w:val="00607A31"/>
    <w:rsid w:val="00625600"/>
    <w:rsid w:val="00632F34"/>
    <w:rsid w:val="00643C27"/>
    <w:rsid w:val="0065531F"/>
    <w:rsid w:val="00672EAB"/>
    <w:rsid w:val="0068125F"/>
    <w:rsid w:val="0068556C"/>
    <w:rsid w:val="00686249"/>
    <w:rsid w:val="00687B29"/>
    <w:rsid w:val="00690AFF"/>
    <w:rsid w:val="00696370"/>
    <w:rsid w:val="00697C83"/>
    <w:rsid w:val="006A4AD8"/>
    <w:rsid w:val="006A6540"/>
    <w:rsid w:val="006A65D3"/>
    <w:rsid w:val="006A6666"/>
    <w:rsid w:val="006A7A2F"/>
    <w:rsid w:val="006B23E0"/>
    <w:rsid w:val="006B7143"/>
    <w:rsid w:val="006B79ED"/>
    <w:rsid w:val="006C12FD"/>
    <w:rsid w:val="006C69AC"/>
    <w:rsid w:val="006E3475"/>
    <w:rsid w:val="006E52B8"/>
    <w:rsid w:val="0070465A"/>
    <w:rsid w:val="00710A5B"/>
    <w:rsid w:val="0072553E"/>
    <w:rsid w:val="0074688E"/>
    <w:rsid w:val="00747675"/>
    <w:rsid w:val="00760DEA"/>
    <w:rsid w:val="00771E6B"/>
    <w:rsid w:val="00773AF0"/>
    <w:rsid w:val="007765BD"/>
    <w:rsid w:val="0078043D"/>
    <w:rsid w:val="0078274B"/>
    <w:rsid w:val="00792A90"/>
    <w:rsid w:val="00794D98"/>
    <w:rsid w:val="007A5161"/>
    <w:rsid w:val="007A5691"/>
    <w:rsid w:val="007A7129"/>
    <w:rsid w:val="007B1156"/>
    <w:rsid w:val="007C3029"/>
    <w:rsid w:val="007F387F"/>
    <w:rsid w:val="0081029F"/>
    <w:rsid w:val="00827C5A"/>
    <w:rsid w:val="008312D6"/>
    <w:rsid w:val="00837F6B"/>
    <w:rsid w:val="008446D2"/>
    <w:rsid w:val="00850DDD"/>
    <w:rsid w:val="00857927"/>
    <w:rsid w:val="00860BD2"/>
    <w:rsid w:val="00877BC8"/>
    <w:rsid w:val="00886916"/>
    <w:rsid w:val="00886E34"/>
    <w:rsid w:val="00895BB9"/>
    <w:rsid w:val="008972AA"/>
    <w:rsid w:val="008A2282"/>
    <w:rsid w:val="008A53F9"/>
    <w:rsid w:val="008A5FFB"/>
    <w:rsid w:val="008A77C1"/>
    <w:rsid w:val="008B380C"/>
    <w:rsid w:val="008C5B83"/>
    <w:rsid w:val="008D435F"/>
    <w:rsid w:val="008E48B9"/>
    <w:rsid w:val="009048F8"/>
    <w:rsid w:val="00917324"/>
    <w:rsid w:val="00921402"/>
    <w:rsid w:val="00923420"/>
    <w:rsid w:val="00925A5A"/>
    <w:rsid w:val="0093007E"/>
    <w:rsid w:val="00945DC5"/>
    <w:rsid w:val="00962A23"/>
    <w:rsid w:val="009729CC"/>
    <w:rsid w:val="00986BC8"/>
    <w:rsid w:val="009921C1"/>
    <w:rsid w:val="009A31D8"/>
    <w:rsid w:val="009B0AEF"/>
    <w:rsid w:val="009B10E2"/>
    <w:rsid w:val="009B13F8"/>
    <w:rsid w:val="009B2C6C"/>
    <w:rsid w:val="009C3A93"/>
    <w:rsid w:val="009C4AD1"/>
    <w:rsid w:val="009C75F5"/>
    <w:rsid w:val="009D0ED8"/>
    <w:rsid w:val="009D44A2"/>
    <w:rsid w:val="009E3A80"/>
    <w:rsid w:val="009E5478"/>
    <w:rsid w:val="009F1895"/>
    <w:rsid w:val="00A0547B"/>
    <w:rsid w:val="00A11EEB"/>
    <w:rsid w:val="00A161F8"/>
    <w:rsid w:val="00A25307"/>
    <w:rsid w:val="00A33CCE"/>
    <w:rsid w:val="00A448B6"/>
    <w:rsid w:val="00A57C51"/>
    <w:rsid w:val="00A60077"/>
    <w:rsid w:val="00A67B40"/>
    <w:rsid w:val="00A75173"/>
    <w:rsid w:val="00A8137B"/>
    <w:rsid w:val="00A972B0"/>
    <w:rsid w:val="00AA31AD"/>
    <w:rsid w:val="00AB0B35"/>
    <w:rsid w:val="00AB179F"/>
    <w:rsid w:val="00AC4F6D"/>
    <w:rsid w:val="00AD0C14"/>
    <w:rsid w:val="00AD2356"/>
    <w:rsid w:val="00AF3674"/>
    <w:rsid w:val="00AF47FA"/>
    <w:rsid w:val="00AF7CF6"/>
    <w:rsid w:val="00B00D95"/>
    <w:rsid w:val="00B0733F"/>
    <w:rsid w:val="00B14255"/>
    <w:rsid w:val="00B14504"/>
    <w:rsid w:val="00B21744"/>
    <w:rsid w:val="00B315A7"/>
    <w:rsid w:val="00B3368E"/>
    <w:rsid w:val="00B33D94"/>
    <w:rsid w:val="00B4296B"/>
    <w:rsid w:val="00B52C7F"/>
    <w:rsid w:val="00B5329A"/>
    <w:rsid w:val="00B56155"/>
    <w:rsid w:val="00B56964"/>
    <w:rsid w:val="00B65D50"/>
    <w:rsid w:val="00B743A1"/>
    <w:rsid w:val="00B84DE5"/>
    <w:rsid w:val="00B868C8"/>
    <w:rsid w:val="00B87F95"/>
    <w:rsid w:val="00B96AF1"/>
    <w:rsid w:val="00BB6AEA"/>
    <w:rsid w:val="00BC4895"/>
    <w:rsid w:val="00BD5C33"/>
    <w:rsid w:val="00BD7010"/>
    <w:rsid w:val="00BE1A6F"/>
    <w:rsid w:val="00BE3E2F"/>
    <w:rsid w:val="00BE520F"/>
    <w:rsid w:val="00C04BBD"/>
    <w:rsid w:val="00C06275"/>
    <w:rsid w:val="00C14859"/>
    <w:rsid w:val="00C2368A"/>
    <w:rsid w:val="00C268CD"/>
    <w:rsid w:val="00C41B57"/>
    <w:rsid w:val="00C460C8"/>
    <w:rsid w:val="00C461A2"/>
    <w:rsid w:val="00C548E2"/>
    <w:rsid w:val="00C54DF0"/>
    <w:rsid w:val="00C555DD"/>
    <w:rsid w:val="00C60B2F"/>
    <w:rsid w:val="00C62AD4"/>
    <w:rsid w:val="00C6414E"/>
    <w:rsid w:val="00C71E4E"/>
    <w:rsid w:val="00C92975"/>
    <w:rsid w:val="00CA0C4F"/>
    <w:rsid w:val="00CA3E8B"/>
    <w:rsid w:val="00CA51EB"/>
    <w:rsid w:val="00CC0DCA"/>
    <w:rsid w:val="00CD30AC"/>
    <w:rsid w:val="00CD35DE"/>
    <w:rsid w:val="00CE39F3"/>
    <w:rsid w:val="00D05031"/>
    <w:rsid w:val="00D133B0"/>
    <w:rsid w:val="00D175FD"/>
    <w:rsid w:val="00D2080E"/>
    <w:rsid w:val="00D23929"/>
    <w:rsid w:val="00D256AD"/>
    <w:rsid w:val="00D25DC5"/>
    <w:rsid w:val="00D309CB"/>
    <w:rsid w:val="00D33174"/>
    <w:rsid w:val="00D33B18"/>
    <w:rsid w:val="00D438F7"/>
    <w:rsid w:val="00D45F45"/>
    <w:rsid w:val="00D46390"/>
    <w:rsid w:val="00D50DDE"/>
    <w:rsid w:val="00D53428"/>
    <w:rsid w:val="00D5573A"/>
    <w:rsid w:val="00D55C10"/>
    <w:rsid w:val="00D95FC6"/>
    <w:rsid w:val="00DA2B81"/>
    <w:rsid w:val="00DB35AB"/>
    <w:rsid w:val="00DB6CF4"/>
    <w:rsid w:val="00DC7439"/>
    <w:rsid w:val="00DE1715"/>
    <w:rsid w:val="00DE421B"/>
    <w:rsid w:val="00DE77E1"/>
    <w:rsid w:val="00DF43AD"/>
    <w:rsid w:val="00DF6C60"/>
    <w:rsid w:val="00E055B5"/>
    <w:rsid w:val="00E07989"/>
    <w:rsid w:val="00E26E32"/>
    <w:rsid w:val="00E30426"/>
    <w:rsid w:val="00E328DF"/>
    <w:rsid w:val="00E35859"/>
    <w:rsid w:val="00E40EE9"/>
    <w:rsid w:val="00E463A5"/>
    <w:rsid w:val="00E47766"/>
    <w:rsid w:val="00E478AE"/>
    <w:rsid w:val="00E51D9A"/>
    <w:rsid w:val="00E73D15"/>
    <w:rsid w:val="00E8101F"/>
    <w:rsid w:val="00E91678"/>
    <w:rsid w:val="00E94A60"/>
    <w:rsid w:val="00EA0443"/>
    <w:rsid w:val="00EA5A0A"/>
    <w:rsid w:val="00EA5E49"/>
    <w:rsid w:val="00EA7B0F"/>
    <w:rsid w:val="00EB28DF"/>
    <w:rsid w:val="00EC35A2"/>
    <w:rsid w:val="00EC6559"/>
    <w:rsid w:val="00EE7684"/>
    <w:rsid w:val="00F0733E"/>
    <w:rsid w:val="00F13980"/>
    <w:rsid w:val="00F352D1"/>
    <w:rsid w:val="00F46709"/>
    <w:rsid w:val="00F472C4"/>
    <w:rsid w:val="00F5265C"/>
    <w:rsid w:val="00F5473B"/>
    <w:rsid w:val="00F5532A"/>
    <w:rsid w:val="00F60153"/>
    <w:rsid w:val="00F61EC5"/>
    <w:rsid w:val="00F77E8C"/>
    <w:rsid w:val="00F8440A"/>
    <w:rsid w:val="00F93FDB"/>
    <w:rsid w:val="00FA4395"/>
    <w:rsid w:val="00FB25FC"/>
    <w:rsid w:val="00FB42E7"/>
    <w:rsid w:val="00FC0780"/>
    <w:rsid w:val="00FD5795"/>
    <w:rsid w:val="00FD6402"/>
    <w:rsid w:val="00FE1802"/>
    <w:rsid w:val="00FE2227"/>
    <w:rsid w:val="00FF2D6C"/>
    <w:rsid w:val="00FF4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5FAF7"/>
  <w15:chartTrackingRefBased/>
  <w15:docId w15:val="{DE738807-C72C-43BC-856F-3F6D7302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5FFB"/>
    <w:rPr>
      <w:rFonts w:ascii="Verdana" w:hAnsi="Verdana"/>
      <w:szCs w:val="24"/>
      <w:lang w:val="en-US" w:eastAsia="en-US"/>
    </w:rPr>
  </w:style>
  <w:style w:type="paragraph" w:styleId="Kop1">
    <w:name w:val="heading 1"/>
    <w:basedOn w:val="Standaard"/>
    <w:next w:val="Standaard"/>
    <w:autoRedefine/>
    <w:qFormat/>
    <w:rsid w:val="005A4323"/>
    <w:pPr>
      <w:keepNext/>
      <w:numPr>
        <w:numId w:val="49"/>
      </w:numPr>
      <w:tabs>
        <w:tab w:val="left" w:pos="1077"/>
      </w:tabs>
      <w:spacing w:before="240" w:after="120" w:line="360" w:lineRule="auto"/>
      <w:jc w:val="center"/>
      <w:outlineLvl w:val="0"/>
    </w:pPr>
    <w:rPr>
      <w:rFonts w:cs="Arial"/>
      <w:b/>
      <w:bCs/>
      <w:kern w:val="32"/>
      <w:sz w:val="24"/>
      <w:szCs w:val="20"/>
      <w:lang w:val="nl-NL" w:eastAsia="nl-NL"/>
    </w:rPr>
  </w:style>
  <w:style w:type="paragraph" w:styleId="Kop2">
    <w:name w:val="heading 2"/>
    <w:basedOn w:val="Standaard"/>
    <w:next w:val="Standaard"/>
    <w:link w:val="Kop2Char"/>
    <w:qFormat/>
    <w:rsid w:val="00877BC8"/>
    <w:pPr>
      <w:keepNext/>
      <w:numPr>
        <w:ilvl w:val="1"/>
        <w:numId w:val="49"/>
      </w:numPr>
      <w:outlineLvl w:val="1"/>
    </w:pPr>
    <w:rPr>
      <w:b/>
      <w:color w:val="333333"/>
      <w:sz w:val="16"/>
      <w:lang w:val="nl-NL" w:eastAsia="nl-NL"/>
    </w:rPr>
  </w:style>
  <w:style w:type="paragraph" w:styleId="Kop3">
    <w:name w:val="heading 3"/>
    <w:basedOn w:val="Standaard"/>
    <w:next w:val="Standaard"/>
    <w:autoRedefine/>
    <w:qFormat/>
    <w:rsid w:val="00F46709"/>
    <w:pPr>
      <w:keepNext/>
      <w:spacing w:before="240" w:after="60"/>
      <w:outlineLvl w:val="2"/>
    </w:pPr>
    <w:rPr>
      <w:rFonts w:cs="Arial"/>
      <w:iCs/>
      <w:szCs w:val="20"/>
      <w:lang w:val="nl-NL" w:eastAsia="nl-NL"/>
    </w:rPr>
  </w:style>
  <w:style w:type="paragraph" w:styleId="Kop4">
    <w:name w:val="heading 4"/>
    <w:basedOn w:val="Standaard"/>
    <w:next w:val="Standaard"/>
    <w:qFormat/>
    <w:rsid w:val="00877BC8"/>
    <w:pPr>
      <w:keepNext/>
      <w:numPr>
        <w:ilvl w:val="3"/>
        <w:numId w:val="49"/>
      </w:numPr>
      <w:spacing w:before="240" w:after="60"/>
      <w:outlineLvl w:val="3"/>
    </w:pPr>
    <w:rPr>
      <w:rFonts w:ascii="Times New Roman" w:hAnsi="Times New Roman"/>
      <w:b/>
      <w:bCs/>
      <w:sz w:val="28"/>
      <w:szCs w:val="28"/>
      <w:lang w:val="nl-NL" w:eastAsia="nl-NL"/>
    </w:rPr>
  </w:style>
  <w:style w:type="paragraph" w:styleId="Kop5">
    <w:name w:val="heading 5"/>
    <w:basedOn w:val="Standaard"/>
    <w:next w:val="Standaard"/>
    <w:qFormat/>
    <w:rsid w:val="00877BC8"/>
    <w:pPr>
      <w:numPr>
        <w:ilvl w:val="4"/>
        <w:numId w:val="49"/>
      </w:numPr>
      <w:spacing w:before="240" w:after="60"/>
      <w:outlineLvl w:val="4"/>
    </w:pPr>
    <w:rPr>
      <w:b/>
      <w:bCs/>
      <w:i/>
      <w:iCs/>
      <w:sz w:val="26"/>
      <w:szCs w:val="26"/>
      <w:lang w:val="nl-NL" w:eastAsia="nl-NL"/>
    </w:rPr>
  </w:style>
  <w:style w:type="paragraph" w:styleId="Kop6">
    <w:name w:val="heading 6"/>
    <w:basedOn w:val="Standaard"/>
    <w:next w:val="Standaard"/>
    <w:qFormat/>
    <w:rsid w:val="00877BC8"/>
    <w:pPr>
      <w:numPr>
        <w:ilvl w:val="5"/>
        <w:numId w:val="49"/>
      </w:numPr>
      <w:spacing w:before="240" w:after="60"/>
      <w:outlineLvl w:val="5"/>
    </w:pPr>
    <w:rPr>
      <w:rFonts w:ascii="Times New Roman" w:hAnsi="Times New Roman"/>
      <w:b/>
      <w:bCs/>
      <w:sz w:val="22"/>
      <w:szCs w:val="22"/>
      <w:lang w:val="nl-NL" w:eastAsia="nl-NL"/>
    </w:rPr>
  </w:style>
  <w:style w:type="paragraph" w:styleId="Kop7">
    <w:name w:val="heading 7"/>
    <w:basedOn w:val="Standaard"/>
    <w:next w:val="Standaard"/>
    <w:qFormat/>
    <w:rsid w:val="00877BC8"/>
    <w:pPr>
      <w:numPr>
        <w:ilvl w:val="6"/>
        <w:numId w:val="49"/>
      </w:numPr>
      <w:spacing w:before="240" w:after="60"/>
      <w:outlineLvl w:val="6"/>
    </w:pPr>
    <w:rPr>
      <w:rFonts w:ascii="Times New Roman" w:hAnsi="Times New Roman"/>
      <w:sz w:val="24"/>
      <w:lang w:val="nl-NL" w:eastAsia="nl-NL"/>
    </w:rPr>
  </w:style>
  <w:style w:type="paragraph" w:styleId="Kop8">
    <w:name w:val="heading 8"/>
    <w:basedOn w:val="Standaard"/>
    <w:next w:val="Standaard"/>
    <w:qFormat/>
    <w:rsid w:val="00877BC8"/>
    <w:pPr>
      <w:numPr>
        <w:ilvl w:val="7"/>
        <w:numId w:val="49"/>
      </w:numPr>
      <w:spacing w:before="240" w:after="60"/>
      <w:outlineLvl w:val="7"/>
    </w:pPr>
    <w:rPr>
      <w:rFonts w:ascii="Times New Roman" w:hAnsi="Times New Roman"/>
      <w:i/>
      <w:iCs/>
      <w:sz w:val="24"/>
      <w:lang w:val="nl-NL" w:eastAsia="nl-NL"/>
    </w:rPr>
  </w:style>
  <w:style w:type="paragraph" w:styleId="Kop9">
    <w:name w:val="heading 9"/>
    <w:basedOn w:val="Standaard"/>
    <w:next w:val="Standaard"/>
    <w:qFormat/>
    <w:rsid w:val="00877BC8"/>
    <w:pPr>
      <w:numPr>
        <w:ilvl w:val="8"/>
        <w:numId w:val="49"/>
      </w:numPr>
      <w:spacing w:before="240" w:after="60"/>
      <w:outlineLvl w:val="8"/>
    </w:pPr>
    <w:rPr>
      <w:rFonts w:ascii="Arial" w:hAnsi="Arial" w:cs="Arial"/>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26E32"/>
    <w:pPr>
      <w:tabs>
        <w:tab w:val="center" w:pos="4320"/>
        <w:tab w:val="right" w:pos="8640"/>
      </w:tabs>
    </w:pPr>
  </w:style>
  <w:style w:type="character" w:styleId="Paginanummer">
    <w:name w:val="page number"/>
    <w:basedOn w:val="Standaardalinea-lettertype"/>
    <w:rsid w:val="00E26E32"/>
  </w:style>
  <w:style w:type="paragraph" w:styleId="Koptekst">
    <w:name w:val="header"/>
    <w:basedOn w:val="Standaard"/>
    <w:link w:val="KoptekstChar"/>
    <w:rsid w:val="00E26E32"/>
    <w:pPr>
      <w:tabs>
        <w:tab w:val="center" w:pos="4320"/>
        <w:tab w:val="right" w:pos="8640"/>
      </w:tabs>
    </w:pPr>
  </w:style>
  <w:style w:type="paragraph" w:customStyle="1" w:styleId="Opmaakprofiel1">
    <w:name w:val="Opmaakprofiel1"/>
    <w:basedOn w:val="Standaard"/>
    <w:rsid w:val="006B79ED"/>
    <w:pPr>
      <w:numPr>
        <w:numId w:val="1"/>
      </w:numPr>
    </w:pPr>
  </w:style>
  <w:style w:type="paragraph" w:styleId="Inhopg2">
    <w:name w:val="toc 2"/>
    <w:basedOn w:val="Standaard"/>
    <w:next w:val="Standaard"/>
    <w:autoRedefine/>
    <w:uiPriority w:val="39"/>
    <w:rsid w:val="00A448B6"/>
    <w:pPr>
      <w:tabs>
        <w:tab w:val="left" w:pos="660"/>
        <w:tab w:val="right" w:pos="8497"/>
      </w:tabs>
      <w:ind w:left="200"/>
    </w:pPr>
    <w:rPr>
      <w:rFonts w:ascii="Calibri" w:hAnsi="Calibri" w:cs="Calibri"/>
      <w:noProof/>
      <w:szCs w:val="20"/>
      <w:lang w:val="nl-NL"/>
    </w:rPr>
  </w:style>
  <w:style w:type="paragraph" w:styleId="Inhopg1">
    <w:name w:val="toc 1"/>
    <w:basedOn w:val="Standaard"/>
    <w:next w:val="Standaard"/>
    <w:autoRedefine/>
    <w:uiPriority w:val="39"/>
    <w:rsid w:val="00C62AD4"/>
    <w:pPr>
      <w:tabs>
        <w:tab w:val="right" w:leader="dot" w:pos="8497"/>
      </w:tabs>
      <w:spacing w:before="120" w:after="120"/>
    </w:pPr>
    <w:rPr>
      <w:rFonts w:ascii="Times New Roman" w:hAnsi="Times New Roman"/>
      <w:b/>
      <w:bCs/>
      <w:caps/>
      <w:noProof/>
      <w:szCs w:val="20"/>
      <w:lang w:val="nl-NL"/>
    </w:rPr>
  </w:style>
  <w:style w:type="paragraph" w:styleId="Inhopg3">
    <w:name w:val="toc 3"/>
    <w:basedOn w:val="Standaard"/>
    <w:next w:val="Standaard"/>
    <w:autoRedefine/>
    <w:uiPriority w:val="39"/>
    <w:rsid w:val="00877BC8"/>
    <w:pPr>
      <w:ind w:left="400"/>
    </w:pPr>
    <w:rPr>
      <w:rFonts w:ascii="Times New Roman" w:hAnsi="Times New Roman"/>
      <w:i/>
      <w:iCs/>
      <w:szCs w:val="20"/>
    </w:rPr>
  </w:style>
  <w:style w:type="paragraph" w:customStyle="1" w:styleId="Kop1zonder">
    <w:name w:val="Kop 1 zonder"/>
    <w:basedOn w:val="Plattetekst"/>
    <w:next w:val="Plattetekst"/>
    <w:rsid w:val="00877BC8"/>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after="0" w:line="360" w:lineRule="auto"/>
      <w:jc w:val="both"/>
    </w:pPr>
    <w:rPr>
      <w:rFonts w:ascii="Univers" w:hAnsi="Univers"/>
      <w:sz w:val="28"/>
      <w:szCs w:val="20"/>
      <w:lang w:val="nl-NL" w:eastAsia="nl-NL"/>
    </w:rPr>
  </w:style>
  <w:style w:type="paragraph" w:styleId="Plattetekst">
    <w:name w:val="Body Text"/>
    <w:basedOn w:val="Standaard"/>
    <w:rsid w:val="00877BC8"/>
    <w:pPr>
      <w:spacing w:after="120"/>
    </w:pPr>
  </w:style>
  <w:style w:type="table" w:styleId="Tabelraster">
    <w:name w:val="Table Grid"/>
    <w:basedOn w:val="Standaardtabel"/>
    <w:rsid w:val="00DA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rsid w:val="008A5FFB"/>
    <w:rPr>
      <w:rFonts w:ascii="Arial" w:hAnsi="Arial"/>
      <w:b/>
      <w:i/>
      <w:iCs/>
      <w:kern w:val="28"/>
      <w:sz w:val="16"/>
      <w:szCs w:val="20"/>
      <w:lang w:val="nl-NL" w:eastAsia="nl-NL"/>
    </w:rPr>
  </w:style>
  <w:style w:type="paragraph" w:styleId="Plattetekstinspringen2">
    <w:name w:val="Body Text Indent 2"/>
    <w:basedOn w:val="Standaard"/>
    <w:rsid w:val="008A5FFB"/>
    <w:pPr>
      <w:spacing w:after="120" w:line="480" w:lineRule="auto"/>
      <w:ind w:left="283"/>
    </w:pPr>
  </w:style>
  <w:style w:type="paragraph" w:styleId="Plattetekstinspringen">
    <w:name w:val="Body Text Indent"/>
    <w:basedOn w:val="Standaard"/>
    <w:link w:val="PlattetekstinspringenChar"/>
    <w:rsid w:val="008A5FFB"/>
    <w:pPr>
      <w:spacing w:after="120"/>
      <w:ind w:left="283"/>
    </w:pPr>
  </w:style>
  <w:style w:type="paragraph" w:styleId="Plattetekst3">
    <w:name w:val="Body Text 3"/>
    <w:basedOn w:val="Standaard"/>
    <w:rsid w:val="008A5FFB"/>
    <w:pPr>
      <w:spacing w:after="120"/>
    </w:pPr>
    <w:rPr>
      <w:sz w:val="16"/>
      <w:szCs w:val="16"/>
    </w:rPr>
  </w:style>
  <w:style w:type="paragraph" w:styleId="Voetnoottekst">
    <w:name w:val="footnote text"/>
    <w:basedOn w:val="Standaard"/>
    <w:semiHidden/>
    <w:rsid w:val="008A5FFB"/>
    <w:pPr>
      <w:overflowPunct w:val="0"/>
      <w:autoSpaceDE w:val="0"/>
      <w:autoSpaceDN w:val="0"/>
      <w:adjustRightInd w:val="0"/>
      <w:textAlignment w:val="baseline"/>
    </w:pPr>
    <w:rPr>
      <w:rFonts w:ascii="Times New Roman" w:hAnsi="Times New Roman"/>
      <w:szCs w:val="20"/>
      <w:lang w:val="nl" w:eastAsia="nl-NL"/>
    </w:rPr>
  </w:style>
  <w:style w:type="paragraph" w:styleId="Lijstalinea">
    <w:name w:val="List Paragraph"/>
    <w:basedOn w:val="Standaard"/>
    <w:uiPriority w:val="34"/>
    <w:qFormat/>
    <w:rsid w:val="00460939"/>
    <w:pPr>
      <w:ind w:left="708"/>
    </w:pPr>
  </w:style>
  <w:style w:type="paragraph" w:styleId="Plattetekst2">
    <w:name w:val="Body Text 2"/>
    <w:basedOn w:val="Standaard"/>
    <w:link w:val="Plattetekst2Char"/>
    <w:rsid w:val="004E68CF"/>
    <w:pPr>
      <w:spacing w:after="120" w:line="480" w:lineRule="auto"/>
    </w:pPr>
  </w:style>
  <w:style w:type="character" w:customStyle="1" w:styleId="Plattetekst2Char">
    <w:name w:val="Platte tekst 2 Char"/>
    <w:link w:val="Plattetekst2"/>
    <w:rsid w:val="004E68CF"/>
    <w:rPr>
      <w:rFonts w:ascii="Verdana" w:hAnsi="Verdana"/>
      <w:szCs w:val="24"/>
      <w:lang w:val="en-US" w:eastAsia="en-US"/>
    </w:rPr>
  </w:style>
  <w:style w:type="character" w:styleId="Zwaar">
    <w:name w:val="Strong"/>
    <w:uiPriority w:val="22"/>
    <w:qFormat/>
    <w:rsid w:val="00B87F95"/>
    <w:rPr>
      <w:b/>
      <w:bCs/>
    </w:rPr>
  </w:style>
  <w:style w:type="character" w:customStyle="1" w:styleId="fontstyle01">
    <w:name w:val="fontstyle01"/>
    <w:basedOn w:val="Standaardalinea-lettertype"/>
    <w:rsid w:val="00AF3674"/>
    <w:rPr>
      <w:rFonts w:ascii="DINPro-Light" w:hAnsi="DINPro-Light" w:hint="default"/>
      <w:b w:val="0"/>
      <w:bCs w:val="0"/>
      <w:i w:val="0"/>
      <w:iCs w:val="0"/>
      <w:color w:val="403F41"/>
      <w:sz w:val="20"/>
      <w:szCs w:val="20"/>
    </w:rPr>
  </w:style>
  <w:style w:type="character" w:customStyle="1" w:styleId="fontstyle21">
    <w:name w:val="fontstyle21"/>
    <w:basedOn w:val="Standaardalinea-lettertype"/>
    <w:rsid w:val="00AF3674"/>
    <w:rPr>
      <w:rFonts w:ascii="DINPro-Medium" w:hAnsi="DINPro-Medium" w:hint="default"/>
      <w:b w:val="0"/>
      <w:bCs w:val="0"/>
      <w:i w:val="0"/>
      <w:iCs w:val="0"/>
      <w:color w:val="403F41"/>
      <w:sz w:val="20"/>
      <w:szCs w:val="20"/>
    </w:rPr>
  </w:style>
  <w:style w:type="character" w:customStyle="1" w:styleId="PlattetekstinspringenChar">
    <w:name w:val="Platte tekst inspringen Char"/>
    <w:basedOn w:val="Standaardalinea-lettertype"/>
    <w:link w:val="Plattetekstinspringen"/>
    <w:rsid w:val="00164CF7"/>
    <w:rPr>
      <w:rFonts w:ascii="Verdana" w:hAnsi="Verdana"/>
      <w:szCs w:val="24"/>
      <w:lang w:val="en-US" w:eastAsia="en-US"/>
    </w:rPr>
  </w:style>
  <w:style w:type="character" w:customStyle="1" w:styleId="KoptekstChar">
    <w:name w:val="Koptekst Char"/>
    <w:basedOn w:val="Standaardalinea-lettertype"/>
    <w:link w:val="Koptekst"/>
    <w:rsid w:val="00CA0C4F"/>
    <w:rPr>
      <w:rFonts w:ascii="Verdana" w:hAnsi="Verdana"/>
      <w:szCs w:val="24"/>
      <w:lang w:val="en-US" w:eastAsia="en-US"/>
    </w:rPr>
  </w:style>
  <w:style w:type="paragraph" w:styleId="Titel">
    <w:name w:val="Title"/>
    <w:basedOn w:val="Standaard"/>
    <w:next w:val="Standaard"/>
    <w:link w:val="TitelChar"/>
    <w:uiPriority w:val="10"/>
    <w:qFormat/>
    <w:rsid w:val="00CA0C4F"/>
    <w:pPr>
      <w:pBdr>
        <w:bottom w:val="single" w:sz="8" w:space="4" w:color="5B9BD5" w:themeColor="accent1"/>
      </w:pBdr>
      <w:spacing w:after="300"/>
      <w:contextualSpacing/>
    </w:pPr>
    <w:rPr>
      <w:rFonts w:ascii="Arial" w:eastAsiaTheme="majorEastAsia" w:hAnsi="Arial" w:cstheme="majorBidi"/>
      <w:color w:val="BA122B"/>
      <w:spacing w:val="5"/>
      <w:kern w:val="28"/>
      <w:sz w:val="40"/>
      <w:szCs w:val="52"/>
    </w:rPr>
  </w:style>
  <w:style w:type="character" w:customStyle="1" w:styleId="TitelChar">
    <w:name w:val="Titel Char"/>
    <w:basedOn w:val="Standaardalinea-lettertype"/>
    <w:link w:val="Titel"/>
    <w:uiPriority w:val="10"/>
    <w:rsid w:val="00CA0C4F"/>
    <w:rPr>
      <w:rFonts w:ascii="Arial" w:eastAsiaTheme="majorEastAsia" w:hAnsi="Arial" w:cstheme="majorBidi"/>
      <w:color w:val="BA122B"/>
      <w:spacing w:val="5"/>
      <w:kern w:val="28"/>
      <w:sz w:val="40"/>
      <w:szCs w:val="52"/>
      <w:lang w:val="en-US" w:eastAsia="en-US"/>
    </w:rPr>
  </w:style>
  <w:style w:type="paragraph" w:customStyle="1" w:styleId="Default">
    <w:name w:val="Default"/>
    <w:rsid w:val="00CA0C4F"/>
    <w:pPr>
      <w:autoSpaceDE w:val="0"/>
      <w:autoSpaceDN w:val="0"/>
      <w:adjustRightInd w:val="0"/>
    </w:pPr>
    <w:rPr>
      <w:rFonts w:ascii="Arial" w:eastAsiaTheme="minorHAnsi" w:hAnsi="Arial" w:cs="Arial"/>
      <w:color w:val="000000"/>
      <w:sz w:val="24"/>
      <w:szCs w:val="24"/>
      <w:lang w:val="en-GB" w:eastAsia="en-US"/>
    </w:rPr>
  </w:style>
  <w:style w:type="paragraph" w:styleId="Kopvaninhoudsopgave">
    <w:name w:val="TOC Heading"/>
    <w:basedOn w:val="Kop1"/>
    <w:next w:val="Standaard"/>
    <w:uiPriority w:val="39"/>
    <w:unhideWhenUsed/>
    <w:qFormat/>
    <w:rsid w:val="005F1A26"/>
    <w:pPr>
      <w:keepLines/>
      <w:numPr>
        <w:numId w:val="0"/>
      </w:numPr>
      <w:tabs>
        <w:tab w:val="clear" w:pos="1077"/>
      </w:tab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Hyperlink">
    <w:name w:val="Hyperlink"/>
    <w:basedOn w:val="Standaardalinea-lettertype"/>
    <w:uiPriority w:val="99"/>
    <w:unhideWhenUsed/>
    <w:rsid w:val="005F1A26"/>
    <w:rPr>
      <w:color w:val="0563C1" w:themeColor="hyperlink"/>
      <w:u w:val="single"/>
    </w:rPr>
  </w:style>
  <w:style w:type="character" w:customStyle="1" w:styleId="Kop2Char">
    <w:name w:val="Kop 2 Char"/>
    <w:basedOn w:val="Standaardalinea-lettertype"/>
    <w:link w:val="Kop2"/>
    <w:rsid w:val="00353787"/>
    <w:rPr>
      <w:rFonts w:ascii="Verdana" w:hAnsi="Verdana"/>
      <w:b/>
      <w:color w:val="333333"/>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3868">
      <w:bodyDiv w:val="1"/>
      <w:marLeft w:val="0"/>
      <w:marRight w:val="0"/>
      <w:marTop w:val="0"/>
      <w:marBottom w:val="0"/>
      <w:divBdr>
        <w:top w:val="none" w:sz="0" w:space="0" w:color="auto"/>
        <w:left w:val="none" w:sz="0" w:space="0" w:color="auto"/>
        <w:bottom w:val="none" w:sz="0" w:space="0" w:color="auto"/>
        <w:right w:val="none" w:sz="0" w:space="0" w:color="auto"/>
      </w:divBdr>
    </w:div>
    <w:div w:id="5504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B9B12-9011-4FA7-A863-939DBB1D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3478</Words>
  <Characters>22712</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Helvar bestek</vt:lpstr>
    </vt:vector>
  </TitlesOfParts>
  <Company>De Jong Duke</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Helvar bestek</dc:title>
  <dc:subject/>
  <dc:creator>Brian Pellegrom</dc:creator>
  <cp:keywords/>
  <cp:lastModifiedBy>Brian Pellegrom</cp:lastModifiedBy>
  <cp:revision>3</cp:revision>
  <cp:lastPrinted>2011-08-18T14:16:00Z</cp:lastPrinted>
  <dcterms:created xsi:type="dcterms:W3CDTF">2025-02-20T10:22:00Z</dcterms:created>
  <dcterms:modified xsi:type="dcterms:W3CDTF">2025-02-20T10:25:00Z</dcterms:modified>
</cp:coreProperties>
</file>